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1D7" w:rsidRDefault="00FF045F">
      <w:pPr>
        <w:widowControl w:val="0"/>
        <w:spacing w:after="0" w:line="240" w:lineRule="auto"/>
        <w:jc w:val="center"/>
        <w:rPr>
          <w:rFonts w:ascii="Segoe UI Light" w:eastAsia="Times New Roman" w:hAnsi="Segoe UI Light" w:cs="Segoe UI Light"/>
          <w:bCs/>
          <w:caps/>
          <w:color w:val="7F7F7F"/>
          <w:spacing w:val="30"/>
          <w:kern w:val="28"/>
          <w:sz w:val="16"/>
          <w:szCs w:val="24"/>
          <w:lang w:eastAsia="fr-FR"/>
        </w:rPr>
      </w:pPr>
      <w:r>
        <w:rPr>
          <w:rFonts w:ascii="Segoe UI Light" w:eastAsia="Times New Roman" w:hAnsi="Segoe UI Light" w:cs="Segoe UI Light"/>
          <w:bCs/>
          <w:caps/>
          <w:color w:val="7F7F7F"/>
          <w:spacing w:val="30"/>
          <w:kern w:val="28"/>
          <w:sz w:val="16"/>
          <w:szCs w:val="24"/>
          <w:lang w:eastAsia="fr-FR"/>
        </w:rPr>
        <w:t xml:space="preserve">CENTRE de ressources </w:t>
      </w:r>
    </w:p>
    <w:p w:rsidR="008C01D7" w:rsidRDefault="00FF045F">
      <w:pPr>
        <w:widowControl w:val="0"/>
        <w:spacing w:after="0" w:line="240" w:lineRule="auto"/>
        <w:jc w:val="center"/>
        <w:rPr>
          <w:rFonts w:ascii="Segoe UI Light" w:eastAsia="Times New Roman" w:hAnsi="Segoe UI Light" w:cs="Segoe UI Light"/>
          <w:bCs/>
          <w:caps/>
          <w:color w:val="7F7F7F"/>
          <w:spacing w:val="30"/>
          <w:kern w:val="28"/>
          <w:sz w:val="16"/>
          <w:szCs w:val="24"/>
          <w:lang w:eastAsia="fr-FR"/>
        </w:rPr>
      </w:pPr>
      <w:r>
        <w:rPr>
          <w:rFonts w:ascii="Segoe UI Light" w:eastAsia="Times New Roman" w:hAnsi="Segoe UI Light" w:cs="Segoe UI Light"/>
          <w:bCs/>
          <w:caps/>
          <w:color w:val="7F7F7F"/>
          <w:spacing w:val="30"/>
          <w:kern w:val="28"/>
          <w:sz w:val="16"/>
          <w:szCs w:val="24"/>
          <w:lang w:eastAsia="fr-FR"/>
        </w:rPr>
        <w:t>pour les intervenants</w:t>
      </w:r>
    </w:p>
    <w:p w:rsidR="008C01D7" w:rsidRDefault="00FF045F">
      <w:pPr>
        <w:widowControl w:val="0"/>
        <w:spacing w:after="0" w:line="240" w:lineRule="auto"/>
        <w:jc w:val="center"/>
        <w:rPr>
          <w:rFonts w:ascii="Segoe UI Light" w:eastAsia="Times New Roman" w:hAnsi="Segoe UI Light" w:cs="Segoe UI Light"/>
          <w:bCs/>
          <w:caps/>
          <w:color w:val="7F7F7F"/>
          <w:spacing w:val="30"/>
          <w:kern w:val="28"/>
          <w:sz w:val="16"/>
          <w:szCs w:val="24"/>
          <w:lang w:eastAsia="fr-FR"/>
        </w:rPr>
      </w:pPr>
      <w:r>
        <w:rPr>
          <w:rFonts w:ascii="Segoe UI Light" w:eastAsia="Times New Roman" w:hAnsi="Segoe UI Light" w:cs="Segoe UI Light"/>
          <w:bCs/>
          <w:caps/>
          <w:color w:val="7F7F7F"/>
          <w:spacing w:val="30"/>
          <w:kern w:val="28"/>
          <w:sz w:val="16"/>
          <w:szCs w:val="24"/>
          <w:lang w:eastAsia="fr-FR"/>
        </w:rPr>
        <w:t>AUPRES DES AUTEURS DE VIOLENCES SEXUELLES</w:t>
      </w:r>
    </w:p>
    <w:p w:rsidR="008C01D7" w:rsidRDefault="00FF045F">
      <w:pPr>
        <w:jc w:val="center"/>
        <w:rPr>
          <w:rFonts w:ascii="Century Gothic" w:eastAsia="Calibri" w:hAnsi="Century Gothic" w:cs="Times New Roman"/>
          <w:color w:val="754E4E"/>
          <w:sz w:val="44"/>
        </w:rPr>
      </w:pPr>
      <w:r>
        <w:rPr>
          <w:rFonts w:ascii="Century Gothic" w:eastAsia="Times New Roman" w:hAnsi="Century Gothic" w:cs="Times New Roman"/>
          <w:b/>
          <w:bCs/>
          <w:caps/>
          <w:noProof/>
          <w:color w:val="754E4E"/>
          <w:spacing w:val="30"/>
          <w:kern w:val="28"/>
          <w:sz w:val="44"/>
          <w:szCs w:val="20"/>
          <w:lang w:eastAsia="fr-FR"/>
          <w14:ligatures w14:val="standard"/>
        </w:rPr>
        <w:drawing>
          <wp:anchor distT="0" distB="0" distL="114300" distR="114300" simplePos="0" relativeHeight="251659264" behindDoc="1" locked="0" layoutInCell="1" allowOverlap="1">
            <wp:simplePos x="0" y="0"/>
            <wp:positionH relativeFrom="column">
              <wp:posOffset>1056005</wp:posOffset>
            </wp:positionH>
            <wp:positionV relativeFrom="paragraph">
              <wp:posOffset>118110</wp:posOffset>
            </wp:positionV>
            <wp:extent cx="3675380" cy="2788920"/>
            <wp:effectExtent l="0" t="0" r="127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75380" cy="2789010"/>
                    </a:xfrm>
                    <a:prstGeom prst="rect">
                      <a:avLst/>
                    </a:prstGeom>
                  </pic:spPr>
                </pic:pic>
              </a:graphicData>
            </a:graphic>
          </wp:anchor>
        </w:drawing>
      </w:r>
    </w:p>
    <w:p w:rsidR="008C01D7" w:rsidRDefault="008C01D7">
      <w:pPr>
        <w:jc w:val="center"/>
        <w:rPr>
          <w:rFonts w:ascii="Century Gothic" w:eastAsia="Calibri" w:hAnsi="Century Gothic" w:cs="Times New Roman"/>
          <w:color w:val="754E4E"/>
          <w:sz w:val="44"/>
        </w:rPr>
      </w:pPr>
    </w:p>
    <w:p w:rsidR="008C01D7" w:rsidRDefault="008C01D7">
      <w:pPr>
        <w:jc w:val="center"/>
        <w:rPr>
          <w:rFonts w:ascii="Century Gothic" w:eastAsia="Calibri" w:hAnsi="Century Gothic" w:cs="Times New Roman"/>
          <w:color w:val="754E4E"/>
          <w:sz w:val="44"/>
        </w:rPr>
      </w:pPr>
    </w:p>
    <w:p w:rsidR="008C01D7" w:rsidRDefault="00FF045F">
      <w:pPr>
        <w:tabs>
          <w:tab w:val="left" w:pos="6900"/>
        </w:tabs>
        <w:rPr>
          <w:rFonts w:ascii="Century Gothic" w:eastAsia="Calibri" w:hAnsi="Century Gothic" w:cs="Times New Roman"/>
          <w:color w:val="754E4E"/>
          <w:sz w:val="44"/>
        </w:rPr>
      </w:pPr>
      <w:r>
        <w:rPr>
          <w:rFonts w:ascii="Century Gothic" w:eastAsia="Calibri" w:hAnsi="Century Gothic" w:cs="Times New Roman"/>
          <w:color w:val="754E4E"/>
          <w:sz w:val="44"/>
        </w:rPr>
        <w:tab/>
      </w:r>
    </w:p>
    <w:p w:rsidR="008C01D7" w:rsidRDefault="008C01D7">
      <w:pPr>
        <w:spacing w:after="0"/>
        <w:jc w:val="center"/>
        <w:rPr>
          <w:rFonts w:ascii="Century Gothic" w:eastAsia="Calibri" w:hAnsi="Century Gothic" w:cs="Times New Roman"/>
          <w:color w:val="808080"/>
          <w:sz w:val="96"/>
        </w:rPr>
      </w:pPr>
    </w:p>
    <w:p w:rsidR="008C01D7" w:rsidRDefault="008C01D7">
      <w:pPr>
        <w:spacing w:after="0"/>
        <w:jc w:val="center"/>
        <w:rPr>
          <w:rFonts w:ascii="Century Gothic" w:eastAsia="Calibri" w:hAnsi="Century Gothic" w:cs="Times New Roman"/>
          <w:color w:val="808080"/>
          <w:sz w:val="36"/>
          <w:szCs w:val="36"/>
        </w:rPr>
      </w:pPr>
    </w:p>
    <w:p w:rsidR="008C01D7" w:rsidRDefault="008C01D7">
      <w:pPr>
        <w:spacing w:after="0"/>
        <w:jc w:val="center"/>
        <w:rPr>
          <w:rFonts w:ascii="Century Gothic" w:eastAsia="Calibri" w:hAnsi="Century Gothic" w:cs="Times New Roman"/>
          <w:color w:val="808080"/>
          <w:sz w:val="36"/>
          <w:szCs w:val="36"/>
        </w:rPr>
      </w:pPr>
    </w:p>
    <w:p w:rsidR="008C01D7" w:rsidRDefault="008C01D7">
      <w:pPr>
        <w:spacing w:after="0" w:line="360" w:lineRule="auto"/>
        <w:jc w:val="center"/>
        <w:rPr>
          <w:rFonts w:ascii="Century Gothic" w:eastAsia="Calibri" w:hAnsi="Century Gothic" w:cs="Times New Roman"/>
          <w:color w:val="808080"/>
          <w:sz w:val="52"/>
        </w:rPr>
      </w:pPr>
    </w:p>
    <w:p w:rsidR="008C01D7" w:rsidRDefault="00FF045F">
      <w:pPr>
        <w:spacing w:after="0" w:line="360" w:lineRule="auto"/>
        <w:jc w:val="center"/>
        <w:rPr>
          <w:rFonts w:ascii="Century Gothic" w:eastAsia="Calibri" w:hAnsi="Century Gothic" w:cs="Times New Roman"/>
          <w:color w:val="808080"/>
          <w:sz w:val="96"/>
        </w:rPr>
      </w:pPr>
      <w:r>
        <w:rPr>
          <w:rFonts w:ascii="Century Gothic" w:eastAsia="Calibri" w:hAnsi="Century Gothic" w:cs="Times New Roman"/>
          <w:color w:val="808080"/>
          <w:sz w:val="96"/>
        </w:rPr>
        <w:t xml:space="preserve">CENTRE DE DOCUMENTATION </w:t>
      </w:r>
    </w:p>
    <w:p w:rsidR="008C01D7" w:rsidRDefault="008C01D7">
      <w:pPr>
        <w:jc w:val="center"/>
        <w:rPr>
          <w:rFonts w:ascii="Century Gothic" w:eastAsia="Calibri" w:hAnsi="Century Gothic" w:cs="Times New Roman"/>
          <w:b/>
          <w:color w:val="808080"/>
          <w:sz w:val="72"/>
        </w:rPr>
      </w:pPr>
    </w:p>
    <w:p w:rsidR="008C01D7" w:rsidRDefault="00FF045F">
      <w:pPr>
        <w:rPr>
          <w:rFonts w:ascii="Century Gothic" w:eastAsia="Calibri" w:hAnsi="Century Gothic" w:cs="Times New Roman"/>
          <w:color w:val="00B050"/>
          <w:sz w:val="32"/>
        </w:rPr>
      </w:pPr>
      <w:r>
        <w:rPr>
          <w:rFonts w:ascii="Century Gothic" w:eastAsia="Calibri" w:hAnsi="Century Gothic" w:cs="Times New Roman"/>
          <w:color w:val="FF0066"/>
          <w:sz w:val="32"/>
        </w:rPr>
        <w:t xml:space="preserve">PREVENIR          </w:t>
      </w:r>
      <w:r>
        <w:rPr>
          <w:rFonts w:ascii="Century Gothic" w:eastAsia="Calibri" w:hAnsi="Century Gothic" w:cs="Times New Roman"/>
          <w:color w:val="754E4E"/>
          <w:sz w:val="32"/>
        </w:rPr>
        <w:t xml:space="preserve"> </w:t>
      </w:r>
      <w:r>
        <w:rPr>
          <w:rFonts w:ascii="Century Gothic" w:eastAsia="Calibri" w:hAnsi="Century Gothic" w:cs="Times New Roman"/>
          <w:color w:val="FFC000"/>
          <w:sz w:val="32"/>
        </w:rPr>
        <w:t>INFORMER</w:t>
      </w:r>
      <w:r>
        <w:rPr>
          <w:rFonts w:ascii="Century Gothic" w:eastAsia="Calibri" w:hAnsi="Century Gothic" w:cs="Times New Roman"/>
          <w:color w:val="00B0F0"/>
          <w:sz w:val="32"/>
        </w:rPr>
        <w:t xml:space="preserve">           </w:t>
      </w:r>
      <w:r>
        <w:rPr>
          <w:rFonts w:ascii="Century Gothic" w:eastAsia="Calibri" w:hAnsi="Century Gothic" w:cs="Times New Roman"/>
          <w:color w:val="7030A0"/>
          <w:sz w:val="32"/>
        </w:rPr>
        <w:t xml:space="preserve">FORMER          </w:t>
      </w:r>
      <w:r>
        <w:rPr>
          <w:rFonts w:ascii="Century Gothic" w:eastAsia="Calibri" w:hAnsi="Century Gothic" w:cs="Times New Roman"/>
          <w:color w:val="0DFF7A"/>
          <w:sz w:val="32"/>
        </w:rPr>
        <w:t>CONSEILLER</w:t>
      </w:r>
    </w:p>
    <w:p w:rsidR="008C01D7" w:rsidRDefault="008C01D7"/>
    <w:p w:rsidR="008C01D7" w:rsidRDefault="00FF045F">
      <w:r>
        <w:rPr>
          <w:noProof/>
          <w:lang w:eastAsia="fr-FR"/>
        </w:rPr>
        <w:drawing>
          <wp:anchor distT="0" distB="0" distL="114300" distR="114300" simplePos="0" relativeHeight="251660288" behindDoc="1" locked="0" layoutInCell="1" allowOverlap="1">
            <wp:simplePos x="0" y="0"/>
            <wp:positionH relativeFrom="page">
              <wp:posOffset>2515870</wp:posOffset>
            </wp:positionH>
            <wp:positionV relativeFrom="paragraph">
              <wp:posOffset>456565</wp:posOffset>
            </wp:positionV>
            <wp:extent cx="2345690" cy="490220"/>
            <wp:effectExtent l="0" t="0" r="0" b="5080"/>
            <wp:wrapNone/>
            <wp:docPr id="1" name="Image 1" descr="sans-t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sans-tit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345690" cy="490220"/>
                    </a:xfrm>
                    <a:prstGeom prst="rect">
                      <a:avLst/>
                    </a:prstGeom>
                    <a:noFill/>
                  </pic:spPr>
                </pic:pic>
              </a:graphicData>
            </a:graphic>
          </wp:anchor>
        </w:drawing>
      </w:r>
    </w:p>
    <w:p w:rsidR="008C01D7" w:rsidRDefault="008C01D7">
      <w:pPr>
        <w:ind w:right="1984"/>
        <w:jc w:val="right"/>
        <w:rPr>
          <w:rFonts w:ascii="Century Gothic" w:hAnsi="Century Gothic" w:cstheme="minorHAnsi"/>
          <w:b/>
          <w:bCs/>
          <w:caps/>
          <w:color w:val="FB25A4"/>
          <w:sz w:val="44"/>
          <w:szCs w:val="20"/>
        </w:rPr>
      </w:pPr>
    </w:p>
    <w:p w:rsidR="008C01D7" w:rsidRDefault="008C01D7">
      <w:pPr>
        <w:ind w:right="1984"/>
        <w:rPr>
          <w:rFonts w:ascii="Century Gothic" w:hAnsi="Century Gothic" w:cstheme="minorHAnsi"/>
          <w:b/>
          <w:bCs/>
          <w:caps/>
          <w:color w:val="FB25A4"/>
          <w:sz w:val="44"/>
          <w:szCs w:val="20"/>
        </w:rPr>
      </w:pPr>
    </w:p>
    <w:p w:rsidR="008C01D7" w:rsidRDefault="008C01D7">
      <w:pPr>
        <w:ind w:right="1984"/>
        <w:rPr>
          <w:rFonts w:ascii="Century Gothic" w:hAnsi="Century Gothic" w:cstheme="minorHAnsi"/>
          <w:b/>
          <w:bCs/>
          <w:caps/>
          <w:color w:val="FB25A4"/>
          <w:sz w:val="44"/>
          <w:szCs w:val="20"/>
        </w:rPr>
      </w:pPr>
    </w:p>
    <w:p w:rsidR="008C01D7" w:rsidRDefault="008C01D7">
      <w:pPr>
        <w:ind w:right="1984"/>
        <w:rPr>
          <w:rFonts w:ascii="Century Gothic" w:hAnsi="Century Gothic" w:cstheme="minorHAnsi"/>
          <w:b/>
          <w:bCs/>
          <w:caps/>
          <w:color w:val="FB25A4"/>
          <w:sz w:val="44"/>
          <w:szCs w:val="20"/>
        </w:rPr>
      </w:pPr>
    </w:p>
    <w:p w:rsidR="008C01D7" w:rsidRDefault="00FF045F">
      <w:pPr>
        <w:spacing w:after="0"/>
        <w:ind w:left="-284" w:right="2267"/>
        <w:jc w:val="right"/>
        <w:rPr>
          <w:rFonts w:ascii="Century Gothic" w:hAnsi="Century Gothic"/>
          <w:sz w:val="28"/>
        </w:rPr>
      </w:pPr>
      <w:r>
        <w:rPr>
          <w:rFonts w:ascii="Century Gothic" w:hAnsi="Century Gothic"/>
          <w:sz w:val="28"/>
        </w:rPr>
        <w:t>Le CRIAVS Martinique</w:t>
      </w:r>
    </w:p>
    <w:p w:rsidR="008C01D7" w:rsidRDefault="00FF045F">
      <w:pPr>
        <w:spacing w:after="0"/>
        <w:ind w:left="-284" w:right="2267"/>
        <w:jc w:val="right"/>
        <w:rPr>
          <w:rFonts w:ascii="Century Gothic" w:hAnsi="Century Gothic"/>
          <w:sz w:val="28"/>
        </w:rPr>
      </w:pPr>
      <w:r>
        <w:rPr>
          <w:rFonts w:ascii="Century Gothic" w:hAnsi="Century Gothic"/>
          <w:sz w:val="28"/>
        </w:rPr>
        <w:t xml:space="preserve"> </w:t>
      </w:r>
      <w:proofErr w:type="gramStart"/>
      <w:r>
        <w:rPr>
          <w:rFonts w:ascii="Century Gothic" w:hAnsi="Century Gothic"/>
          <w:sz w:val="28"/>
        </w:rPr>
        <w:t>est</w:t>
      </w:r>
      <w:proofErr w:type="gramEnd"/>
      <w:r>
        <w:rPr>
          <w:rFonts w:ascii="Century Gothic" w:hAnsi="Century Gothic"/>
          <w:sz w:val="28"/>
        </w:rPr>
        <w:t xml:space="preserve"> un espace gratuit de soutien et de ressources pour les professionnels qui interviennent</w:t>
      </w:r>
    </w:p>
    <w:p w:rsidR="008C01D7" w:rsidRDefault="00FF045F">
      <w:pPr>
        <w:spacing w:after="0"/>
        <w:ind w:left="-284" w:right="2267"/>
        <w:jc w:val="right"/>
        <w:rPr>
          <w:rFonts w:ascii="Century Gothic" w:hAnsi="Century Gothic"/>
          <w:sz w:val="28"/>
        </w:rPr>
      </w:pPr>
      <w:r>
        <w:rPr>
          <w:rFonts w:ascii="Century Gothic" w:hAnsi="Century Gothic"/>
          <w:sz w:val="28"/>
        </w:rPr>
        <w:t xml:space="preserve"> </w:t>
      </w:r>
      <w:proofErr w:type="gramStart"/>
      <w:r>
        <w:rPr>
          <w:rFonts w:ascii="Century Gothic" w:hAnsi="Century Gothic"/>
          <w:sz w:val="28"/>
        </w:rPr>
        <w:t>auprès</w:t>
      </w:r>
      <w:proofErr w:type="gramEnd"/>
      <w:r>
        <w:rPr>
          <w:rFonts w:ascii="Century Gothic" w:hAnsi="Century Gothic"/>
          <w:sz w:val="28"/>
        </w:rPr>
        <w:t xml:space="preserve"> de personnes auteurs d’Infractions à Caractère Sexuel (AICS). </w:t>
      </w:r>
    </w:p>
    <w:p w:rsidR="008C01D7" w:rsidRDefault="008C01D7">
      <w:pPr>
        <w:spacing w:after="0"/>
        <w:ind w:left="-284" w:right="2267"/>
        <w:jc w:val="right"/>
        <w:rPr>
          <w:rFonts w:ascii="Century Gothic" w:hAnsi="Century Gothic"/>
          <w:sz w:val="28"/>
        </w:rPr>
      </w:pPr>
    </w:p>
    <w:p w:rsidR="008C01D7" w:rsidRDefault="00FF045F">
      <w:pPr>
        <w:spacing w:after="0"/>
        <w:ind w:left="-284" w:right="2267"/>
        <w:jc w:val="right"/>
        <w:rPr>
          <w:rFonts w:ascii="Century Gothic" w:hAnsi="Century Gothic"/>
          <w:sz w:val="28"/>
        </w:rPr>
      </w:pPr>
      <w:r>
        <w:rPr>
          <w:rFonts w:ascii="Century Gothic" w:hAnsi="Century Gothic"/>
          <w:sz w:val="28"/>
        </w:rPr>
        <w:t xml:space="preserve">A ce titre, il vous propose un libre accès </w:t>
      </w:r>
    </w:p>
    <w:p w:rsidR="008C01D7" w:rsidRDefault="00FF045F">
      <w:pPr>
        <w:spacing w:after="0"/>
        <w:ind w:left="-284" w:right="2267"/>
        <w:jc w:val="right"/>
        <w:rPr>
          <w:rFonts w:ascii="Century Gothic" w:hAnsi="Century Gothic"/>
          <w:sz w:val="28"/>
        </w:rPr>
      </w:pPr>
      <w:proofErr w:type="gramStart"/>
      <w:r>
        <w:rPr>
          <w:rFonts w:ascii="Century Gothic" w:hAnsi="Century Gothic"/>
          <w:sz w:val="28"/>
        </w:rPr>
        <w:t>à</w:t>
      </w:r>
      <w:proofErr w:type="gramEnd"/>
      <w:r>
        <w:rPr>
          <w:rFonts w:ascii="Century Gothic" w:hAnsi="Century Gothic"/>
          <w:sz w:val="28"/>
        </w:rPr>
        <w:t xml:space="preserve"> son centre de documentation. </w:t>
      </w:r>
    </w:p>
    <w:p w:rsidR="008C01D7" w:rsidRDefault="008C01D7">
      <w:pPr>
        <w:spacing w:after="0"/>
        <w:ind w:left="-284" w:right="2267"/>
        <w:jc w:val="right"/>
        <w:rPr>
          <w:rFonts w:ascii="Century Gothic" w:hAnsi="Century Gothic"/>
          <w:sz w:val="28"/>
        </w:rPr>
      </w:pPr>
    </w:p>
    <w:p w:rsidR="008C01D7" w:rsidRDefault="00FF045F">
      <w:pPr>
        <w:spacing w:after="0"/>
        <w:ind w:left="-284" w:right="2267"/>
        <w:jc w:val="right"/>
        <w:rPr>
          <w:rFonts w:ascii="Century Gothic" w:hAnsi="Century Gothic"/>
          <w:sz w:val="28"/>
        </w:rPr>
      </w:pPr>
      <w:r>
        <w:rPr>
          <w:rFonts w:ascii="Century Gothic" w:eastAsia="Calibri" w:hAnsi="Century Gothic" w:cs="Times New Roman"/>
          <w:b/>
          <w:noProof/>
          <w:sz w:val="24"/>
          <w:szCs w:val="24"/>
          <w:lang w:eastAsia="fr-FR"/>
        </w:rPr>
        <w:drawing>
          <wp:anchor distT="0" distB="0" distL="114300" distR="114300" simplePos="0" relativeHeight="251661312" behindDoc="1" locked="0" layoutInCell="1" allowOverlap="1">
            <wp:simplePos x="0" y="0"/>
            <wp:positionH relativeFrom="column">
              <wp:posOffset>-80010</wp:posOffset>
            </wp:positionH>
            <wp:positionV relativeFrom="paragraph">
              <wp:posOffset>250190</wp:posOffset>
            </wp:positionV>
            <wp:extent cx="11736070" cy="2872105"/>
            <wp:effectExtent l="0" t="635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a:picLocks noChangeAspect="1"/>
                    </pic:cNvPicPr>
                  </pic:nvPicPr>
                  <pic:blipFill>
                    <a:blip r:embed="rId11">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rot="5400000">
                      <a:off x="0" y="0"/>
                      <a:ext cx="11736070" cy="2871788"/>
                    </a:xfrm>
                    <a:prstGeom prst="rect">
                      <a:avLst/>
                    </a:prstGeom>
                  </pic:spPr>
                </pic:pic>
              </a:graphicData>
            </a:graphic>
          </wp:anchor>
        </w:drawing>
      </w:r>
      <w:r>
        <w:rPr>
          <w:rFonts w:ascii="Century Gothic" w:hAnsi="Century Gothic"/>
          <w:sz w:val="28"/>
        </w:rPr>
        <w:t xml:space="preserve">Vous y trouverez </w:t>
      </w:r>
    </w:p>
    <w:p w:rsidR="008C01D7" w:rsidRDefault="00FF045F">
      <w:pPr>
        <w:spacing w:after="0"/>
        <w:ind w:left="-284" w:right="2267"/>
        <w:jc w:val="right"/>
        <w:rPr>
          <w:rFonts w:ascii="Century Gothic" w:hAnsi="Century Gothic"/>
          <w:sz w:val="28"/>
        </w:rPr>
      </w:pPr>
      <w:r>
        <w:rPr>
          <w:rFonts w:ascii="Century Gothic" w:hAnsi="Century Gothic"/>
          <w:sz w:val="28"/>
        </w:rPr>
        <w:t xml:space="preserve">Plus de 200 ressources, </w:t>
      </w:r>
    </w:p>
    <w:p w:rsidR="008C01D7" w:rsidRDefault="00FF045F">
      <w:pPr>
        <w:spacing w:after="0"/>
        <w:ind w:left="-284" w:right="2267"/>
        <w:jc w:val="right"/>
        <w:rPr>
          <w:rFonts w:ascii="Century Gothic" w:hAnsi="Century Gothic"/>
          <w:sz w:val="28"/>
        </w:rPr>
      </w:pPr>
      <w:proofErr w:type="gramStart"/>
      <w:r>
        <w:rPr>
          <w:rFonts w:ascii="Century Gothic" w:hAnsi="Century Gothic"/>
          <w:sz w:val="28"/>
        </w:rPr>
        <w:t>choisies</w:t>
      </w:r>
      <w:proofErr w:type="gramEnd"/>
      <w:r>
        <w:rPr>
          <w:rFonts w:ascii="Century Gothic" w:hAnsi="Century Gothic"/>
          <w:sz w:val="28"/>
        </w:rPr>
        <w:t xml:space="preserve"> avec attention </w:t>
      </w:r>
    </w:p>
    <w:p w:rsidR="008C01D7" w:rsidRDefault="00FF045F">
      <w:pPr>
        <w:spacing w:after="0"/>
        <w:ind w:left="-284" w:right="2267"/>
        <w:jc w:val="right"/>
        <w:rPr>
          <w:rFonts w:ascii="Century Gothic" w:hAnsi="Century Gothic"/>
          <w:sz w:val="28"/>
        </w:rPr>
      </w:pPr>
      <w:proofErr w:type="gramStart"/>
      <w:r>
        <w:rPr>
          <w:rFonts w:ascii="Century Gothic" w:hAnsi="Century Gothic"/>
          <w:sz w:val="28"/>
        </w:rPr>
        <w:t>pour</w:t>
      </w:r>
      <w:proofErr w:type="gramEnd"/>
      <w:r>
        <w:rPr>
          <w:rFonts w:ascii="Century Gothic" w:hAnsi="Century Gothic"/>
          <w:sz w:val="28"/>
        </w:rPr>
        <w:t xml:space="preserve"> vous soutenir au mieux dans vos pratiques.</w:t>
      </w:r>
    </w:p>
    <w:p w:rsidR="008C01D7" w:rsidRDefault="008C01D7">
      <w:pPr>
        <w:spacing w:after="0"/>
        <w:ind w:left="-284" w:right="2267"/>
        <w:jc w:val="right"/>
        <w:rPr>
          <w:rFonts w:ascii="Century Gothic" w:hAnsi="Century Gothic"/>
          <w:sz w:val="28"/>
        </w:rPr>
      </w:pPr>
    </w:p>
    <w:p w:rsidR="008C01D7" w:rsidRDefault="00FF045F">
      <w:pPr>
        <w:spacing w:after="0"/>
        <w:ind w:left="-284" w:right="2267"/>
        <w:jc w:val="right"/>
        <w:rPr>
          <w:rFonts w:ascii="Century Gothic" w:hAnsi="Century Gothic"/>
          <w:sz w:val="28"/>
        </w:rPr>
      </w:pPr>
      <w:r>
        <w:rPr>
          <w:rFonts w:ascii="Century Gothic" w:hAnsi="Century Gothic"/>
          <w:sz w:val="28"/>
        </w:rPr>
        <w:t xml:space="preserve">Le prêt de ces ressources est soumis </w:t>
      </w:r>
    </w:p>
    <w:p w:rsidR="008C01D7" w:rsidRDefault="00FF045F">
      <w:pPr>
        <w:spacing w:after="0"/>
        <w:ind w:left="-284" w:right="2267"/>
        <w:jc w:val="right"/>
        <w:rPr>
          <w:rFonts w:ascii="Century Gothic" w:hAnsi="Century Gothic"/>
          <w:sz w:val="28"/>
        </w:rPr>
      </w:pPr>
      <w:proofErr w:type="gramStart"/>
      <w:r>
        <w:rPr>
          <w:rFonts w:ascii="Century Gothic" w:hAnsi="Century Gothic"/>
          <w:sz w:val="28"/>
        </w:rPr>
        <w:t>à</w:t>
      </w:r>
      <w:proofErr w:type="gramEnd"/>
      <w:r>
        <w:rPr>
          <w:rFonts w:ascii="Century Gothic" w:hAnsi="Century Gothic"/>
          <w:sz w:val="28"/>
        </w:rPr>
        <w:t xml:space="preserve"> une lecture et une signature </w:t>
      </w:r>
    </w:p>
    <w:p w:rsidR="008C01D7" w:rsidRDefault="00FF045F">
      <w:pPr>
        <w:spacing w:after="0"/>
        <w:ind w:left="-284" w:right="2267"/>
        <w:jc w:val="right"/>
        <w:rPr>
          <w:rFonts w:ascii="Century Gothic" w:hAnsi="Century Gothic"/>
          <w:sz w:val="28"/>
        </w:rPr>
      </w:pPr>
      <w:proofErr w:type="gramStart"/>
      <w:r>
        <w:rPr>
          <w:rFonts w:ascii="Century Gothic" w:hAnsi="Century Gothic"/>
          <w:sz w:val="28"/>
        </w:rPr>
        <w:t>d’un</w:t>
      </w:r>
      <w:proofErr w:type="gramEnd"/>
      <w:r>
        <w:rPr>
          <w:rFonts w:ascii="Century Gothic" w:hAnsi="Century Gothic"/>
          <w:sz w:val="28"/>
        </w:rPr>
        <w:t xml:space="preserve"> règlement, </w:t>
      </w:r>
    </w:p>
    <w:p w:rsidR="008C01D7" w:rsidRDefault="00FF045F">
      <w:pPr>
        <w:spacing w:after="0"/>
        <w:ind w:left="-284" w:right="2267"/>
        <w:jc w:val="right"/>
        <w:rPr>
          <w:rFonts w:ascii="Century Gothic" w:hAnsi="Century Gothic"/>
          <w:sz w:val="28"/>
        </w:rPr>
      </w:pPr>
      <w:r>
        <w:rPr>
          <w:rFonts w:ascii="Century Gothic" w:hAnsi="Century Gothic"/>
          <w:sz w:val="28"/>
        </w:rPr>
        <w:t>consultable à la fin de ce document</w:t>
      </w:r>
      <w:r>
        <w:rPr>
          <w:rFonts w:ascii="Century Gothic" w:hAnsi="Century Gothic"/>
          <w:color w:val="7030A0"/>
          <w:sz w:val="28"/>
        </w:rPr>
        <w:t xml:space="preserve">, </w:t>
      </w:r>
      <w:hyperlink w:anchor="_REGLEMENT" w:history="1">
        <w:r>
          <w:rPr>
            <w:rStyle w:val="Lienhypertexte"/>
            <w:rFonts w:ascii="Century Gothic" w:hAnsi="Century Gothic"/>
            <w:color w:val="7030A0"/>
            <w:sz w:val="28"/>
          </w:rPr>
          <w:t>ici</w:t>
        </w:r>
      </w:hyperlink>
      <w:r>
        <w:rPr>
          <w:rFonts w:ascii="Century Gothic" w:hAnsi="Century Gothic"/>
          <w:color w:val="7030A0"/>
          <w:sz w:val="28"/>
        </w:rPr>
        <w:t xml:space="preserve">. </w:t>
      </w:r>
    </w:p>
    <w:p w:rsidR="008C01D7" w:rsidRDefault="008C01D7">
      <w:pPr>
        <w:spacing w:after="0"/>
        <w:ind w:left="-284" w:right="2267"/>
        <w:jc w:val="right"/>
        <w:rPr>
          <w:rFonts w:ascii="Century Gothic" w:hAnsi="Century Gothic"/>
          <w:sz w:val="28"/>
        </w:rPr>
      </w:pPr>
    </w:p>
    <w:p w:rsidR="008C01D7" w:rsidRDefault="00FF045F">
      <w:pPr>
        <w:spacing w:after="0"/>
        <w:ind w:left="-284" w:right="2267"/>
        <w:jc w:val="right"/>
        <w:rPr>
          <w:rFonts w:ascii="Century Gothic" w:hAnsi="Century Gothic"/>
          <w:sz w:val="28"/>
        </w:rPr>
      </w:pPr>
      <w:r>
        <w:rPr>
          <w:rFonts w:ascii="Century Gothic" w:hAnsi="Century Gothic"/>
          <w:sz w:val="28"/>
        </w:rPr>
        <w:t>Egalement, en lien avec le réseau THESEAS,</w:t>
      </w:r>
    </w:p>
    <w:p w:rsidR="008C01D7" w:rsidRDefault="00FF045F">
      <w:pPr>
        <w:spacing w:after="0"/>
        <w:ind w:left="-284" w:right="2267"/>
        <w:jc w:val="right"/>
        <w:rPr>
          <w:rFonts w:ascii="Century Gothic" w:hAnsi="Century Gothic"/>
          <w:sz w:val="28"/>
        </w:rPr>
      </w:pPr>
      <w:proofErr w:type="gramStart"/>
      <w:r>
        <w:rPr>
          <w:rFonts w:ascii="Century Gothic" w:hAnsi="Century Gothic"/>
          <w:sz w:val="28"/>
        </w:rPr>
        <w:t>le</w:t>
      </w:r>
      <w:proofErr w:type="gramEnd"/>
      <w:r>
        <w:rPr>
          <w:rFonts w:ascii="Century Gothic" w:hAnsi="Century Gothic"/>
          <w:sz w:val="28"/>
        </w:rPr>
        <w:t xml:space="preserve"> CRIAVS peut répondre </w:t>
      </w:r>
    </w:p>
    <w:p w:rsidR="008C01D7" w:rsidRDefault="00FF045F">
      <w:pPr>
        <w:spacing w:after="0"/>
        <w:ind w:left="-284" w:right="2267"/>
        <w:jc w:val="right"/>
        <w:rPr>
          <w:rFonts w:ascii="Century Gothic" w:hAnsi="Century Gothic"/>
          <w:sz w:val="28"/>
        </w:rPr>
      </w:pPr>
      <w:proofErr w:type="gramStart"/>
      <w:r>
        <w:rPr>
          <w:rFonts w:ascii="Century Gothic" w:hAnsi="Century Gothic"/>
          <w:sz w:val="28"/>
        </w:rPr>
        <w:t>à</w:t>
      </w:r>
      <w:proofErr w:type="gramEnd"/>
      <w:r>
        <w:rPr>
          <w:rFonts w:ascii="Century Gothic" w:hAnsi="Century Gothic"/>
          <w:sz w:val="28"/>
        </w:rPr>
        <w:t xml:space="preserve"> vos demandes de recherche </w:t>
      </w:r>
    </w:p>
    <w:p w:rsidR="008C01D7" w:rsidRDefault="00FF045F">
      <w:pPr>
        <w:spacing w:after="0"/>
        <w:ind w:left="-284" w:right="2267"/>
        <w:jc w:val="right"/>
        <w:rPr>
          <w:rFonts w:ascii="Century Gothic" w:hAnsi="Century Gothic"/>
          <w:sz w:val="28"/>
        </w:rPr>
      </w:pPr>
      <w:proofErr w:type="gramStart"/>
      <w:r>
        <w:rPr>
          <w:rFonts w:ascii="Century Gothic" w:hAnsi="Century Gothic"/>
          <w:sz w:val="28"/>
        </w:rPr>
        <w:t>sur</w:t>
      </w:r>
      <w:proofErr w:type="gramEnd"/>
      <w:r>
        <w:rPr>
          <w:rFonts w:ascii="Century Gothic" w:hAnsi="Century Gothic"/>
          <w:sz w:val="28"/>
        </w:rPr>
        <w:t xml:space="preserve"> toute publication </w:t>
      </w:r>
    </w:p>
    <w:p w:rsidR="008C01D7" w:rsidRDefault="00FF045F">
      <w:pPr>
        <w:spacing w:after="0"/>
        <w:ind w:left="-284" w:right="2267"/>
        <w:jc w:val="right"/>
        <w:rPr>
          <w:rFonts w:ascii="Century Gothic" w:hAnsi="Century Gothic"/>
          <w:sz w:val="28"/>
        </w:rPr>
      </w:pPr>
      <w:proofErr w:type="gramStart"/>
      <w:r>
        <w:rPr>
          <w:rFonts w:ascii="Century Gothic" w:hAnsi="Century Gothic"/>
          <w:sz w:val="28"/>
        </w:rPr>
        <w:t>en</w:t>
      </w:r>
      <w:proofErr w:type="gramEnd"/>
      <w:r>
        <w:rPr>
          <w:rFonts w:ascii="Century Gothic" w:hAnsi="Century Gothic"/>
          <w:sz w:val="28"/>
        </w:rPr>
        <w:t xml:space="preserve"> lien avec les violences sexuelles. </w:t>
      </w:r>
    </w:p>
    <w:p w:rsidR="008C01D7" w:rsidRDefault="008C01D7">
      <w:pPr>
        <w:spacing w:after="0"/>
        <w:ind w:left="-284" w:right="2267"/>
        <w:jc w:val="right"/>
        <w:rPr>
          <w:rFonts w:ascii="Century Gothic" w:hAnsi="Century Gothic"/>
          <w:sz w:val="28"/>
        </w:rPr>
      </w:pPr>
    </w:p>
    <w:p w:rsidR="008C01D7" w:rsidRDefault="00FF045F">
      <w:pPr>
        <w:spacing w:after="0"/>
        <w:ind w:left="-284" w:right="2267"/>
        <w:jc w:val="right"/>
        <w:rPr>
          <w:rFonts w:ascii="Century Gothic" w:hAnsi="Century Gothic"/>
          <w:sz w:val="28"/>
        </w:rPr>
      </w:pPr>
      <w:r>
        <w:rPr>
          <w:rFonts w:ascii="Century Gothic" w:hAnsi="Century Gothic"/>
          <w:sz w:val="28"/>
        </w:rPr>
        <w:t xml:space="preserve">Pour ce faire, </w:t>
      </w:r>
      <w:proofErr w:type="spellStart"/>
      <w:r>
        <w:rPr>
          <w:rFonts w:ascii="Century Gothic" w:hAnsi="Century Gothic"/>
          <w:sz w:val="28"/>
        </w:rPr>
        <w:t>rendez vous</w:t>
      </w:r>
      <w:proofErr w:type="spellEnd"/>
      <w:r>
        <w:rPr>
          <w:rFonts w:ascii="Century Gothic" w:hAnsi="Century Gothic"/>
          <w:sz w:val="28"/>
        </w:rPr>
        <w:t xml:space="preserve"> sur : </w:t>
      </w:r>
    </w:p>
    <w:p w:rsidR="008C01D7" w:rsidRDefault="00E12ADC">
      <w:pPr>
        <w:spacing w:after="0"/>
        <w:ind w:left="-284" w:right="2267"/>
        <w:jc w:val="right"/>
        <w:rPr>
          <w:rFonts w:ascii="Century Gothic" w:hAnsi="Century Gothic"/>
          <w:color w:val="7030A0"/>
          <w:sz w:val="28"/>
        </w:rPr>
      </w:pPr>
      <w:hyperlink r:id="rId12" w:history="1">
        <w:r w:rsidR="00FF045F">
          <w:rPr>
            <w:rStyle w:val="Lienhypertexte"/>
            <w:rFonts w:ascii="Century Gothic" w:hAnsi="Century Gothic"/>
            <w:color w:val="7030A0"/>
            <w:sz w:val="28"/>
          </w:rPr>
          <w:t>https://theseas.reseaudoc.org/</w:t>
        </w:r>
      </w:hyperlink>
      <w:r w:rsidR="00FF045F">
        <w:rPr>
          <w:rFonts w:ascii="Century Gothic" w:hAnsi="Century Gothic"/>
          <w:color w:val="7030A0"/>
          <w:sz w:val="28"/>
        </w:rPr>
        <w:t xml:space="preserve"> </w:t>
      </w:r>
    </w:p>
    <w:p w:rsidR="008C01D7" w:rsidRDefault="008C01D7">
      <w:pPr>
        <w:spacing w:after="0"/>
        <w:ind w:left="-284" w:right="2267"/>
        <w:jc w:val="right"/>
        <w:rPr>
          <w:rFonts w:ascii="Century Gothic" w:hAnsi="Century Gothic"/>
          <w:sz w:val="28"/>
        </w:rPr>
      </w:pPr>
    </w:p>
    <w:p w:rsidR="008C01D7" w:rsidRDefault="008C01D7">
      <w:pPr>
        <w:spacing w:after="0"/>
        <w:ind w:left="-284" w:right="2267"/>
        <w:jc w:val="right"/>
        <w:rPr>
          <w:rFonts w:ascii="Century Gothic" w:hAnsi="Century Gothic"/>
          <w:sz w:val="28"/>
        </w:rPr>
      </w:pPr>
    </w:p>
    <w:p w:rsidR="008C01D7" w:rsidRDefault="00FF045F">
      <w:pPr>
        <w:spacing w:after="0"/>
        <w:ind w:left="-284" w:right="2267"/>
        <w:jc w:val="right"/>
        <w:rPr>
          <w:rFonts w:ascii="Century Gothic" w:hAnsi="Century Gothic"/>
          <w:sz w:val="28"/>
        </w:rPr>
      </w:pPr>
      <w:r>
        <w:rPr>
          <w:rFonts w:ascii="Century Gothic" w:hAnsi="Century Gothic"/>
          <w:sz w:val="28"/>
        </w:rPr>
        <w:t>Nous restons à votre écoute et vous souhaitons,</w:t>
      </w:r>
    </w:p>
    <w:p w:rsidR="008C01D7" w:rsidRDefault="00FF045F">
      <w:pPr>
        <w:spacing w:after="0"/>
        <w:ind w:left="-284" w:right="2267"/>
        <w:jc w:val="right"/>
        <w:rPr>
          <w:rFonts w:ascii="Century Gothic" w:hAnsi="Century Gothic"/>
          <w:sz w:val="28"/>
        </w:rPr>
      </w:pPr>
      <w:proofErr w:type="gramStart"/>
      <w:r>
        <w:rPr>
          <w:rFonts w:ascii="Century Gothic" w:hAnsi="Century Gothic"/>
          <w:sz w:val="28"/>
        </w:rPr>
        <w:t>une</w:t>
      </w:r>
      <w:proofErr w:type="gramEnd"/>
      <w:r>
        <w:rPr>
          <w:rFonts w:ascii="Century Gothic" w:hAnsi="Century Gothic"/>
          <w:sz w:val="28"/>
        </w:rPr>
        <w:t xml:space="preserve"> bonne recherche et utilisation !</w:t>
      </w:r>
    </w:p>
    <w:p w:rsidR="008C01D7" w:rsidRDefault="008C01D7">
      <w:pPr>
        <w:spacing w:after="0"/>
        <w:ind w:left="709" w:right="2267"/>
        <w:jc w:val="right"/>
        <w:rPr>
          <w:rFonts w:ascii="Century Gothic" w:hAnsi="Century Gothic"/>
          <w:sz w:val="28"/>
        </w:rPr>
      </w:pPr>
    </w:p>
    <w:p w:rsidR="008C01D7" w:rsidRDefault="008C01D7">
      <w:pPr>
        <w:spacing w:after="0"/>
        <w:ind w:left="709" w:right="2267"/>
        <w:jc w:val="right"/>
        <w:rPr>
          <w:rFonts w:ascii="Century Gothic" w:hAnsi="Century Gothic"/>
          <w:sz w:val="28"/>
        </w:rPr>
      </w:pPr>
    </w:p>
    <w:p w:rsidR="008C01D7" w:rsidRDefault="008C01D7">
      <w:pPr>
        <w:spacing w:after="0"/>
        <w:ind w:left="709" w:right="2267"/>
        <w:jc w:val="right"/>
        <w:rPr>
          <w:rFonts w:ascii="Century Gothic" w:hAnsi="Century Gothic"/>
          <w:sz w:val="28"/>
        </w:rPr>
      </w:pPr>
    </w:p>
    <w:p w:rsidR="008C01D7" w:rsidRDefault="00FF045F">
      <w:pPr>
        <w:pStyle w:val="Titre1"/>
      </w:pPr>
      <w:bookmarkStart w:id="0" w:name="_PAR_THEME"/>
      <w:bookmarkStart w:id="1" w:name="_Toc146213094"/>
      <w:bookmarkStart w:id="2" w:name="_Toc146015517"/>
      <w:bookmarkStart w:id="3" w:name="_Toc146213313"/>
      <w:bookmarkStart w:id="4" w:name="_Toc208482008"/>
      <w:bookmarkEnd w:id="0"/>
      <w:r>
        <w:lastRenderedPageBreak/>
        <w:t>PAR THEME</w:t>
      </w:r>
      <w:bookmarkEnd w:id="1"/>
      <w:bookmarkEnd w:id="2"/>
      <w:bookmarkEnd w:id="3"/>
      <w:bookmarkEnd w:id="4"/>
    </w:p>
    <w:p w:rsidR="00B6572C" w:rsidRDefault="00FF045F">
      <w:pPr>
        <w:pStyle w:val="TM1"/>
        <w:tabs>
          <w:tab w:val="right" w:leader="dot" w:pos="9062"/>
        </w:tabs>
        <w:rPr>
          <w:rFonts w:eastAsiaTheme="minorEastAsia" w:cstheme="minorBidi"/>
          <w:b w:val="0"/>
          <w:bCs w:val="0"/>
          <w:noProof/>
          <w:sz w:val="22"/>
          <w:szCs w:val="22"/>
          <w:lang w:eastAsia="fr-FR"/>
        </w:rPr>
      </w:pPr>
      <w:r>
        <w:fldChar w:fldCharType="begin"/>
      </w:r>
      <w:r>
        <w:instrText xml:space="preserve"> TOC \o "1-3" \h \z \u </w:instrText>
      </w:r>
      <w:r>
        <w:fldChar w:fldCharType="separate"/>
      </w:r>
      <w:hyperlink w:anchor="_Toc208482008" w:history="1">
        <w:r w:rsidR="00B6572C" w:rsidRPr="00B13139">
          <w:rPr>
            <w:rStyle w:val="Lienhypertexte"/>
            <w:noProof/>
          </w:rPr>
          <w:t>PAR THEME</w:t>
        </w:r>
        <w:r w:rsidR="00B6572C">
          <w:rPr>
            <w:noProof/>
            <w:webHidden/>
          </w:rPr>
          <w:tab/>
        </w:r>
        <w:r w:rsidR="00B6572C">
          <w:rPr>
            <w:noProof/>
            <w:webHidden/>
          </w:rPr>
          <w:fldChar w:fldCharType="begin"/>
        </w:r>
        <w:r w:rsidR="00B6572C">
          <w:rPr>
            <w:noProof/>
            <w:webHidden/>
          </w:rPr>
          <w:instrText xml:space="preserve"> PAGEREF _Toc208482008 \h </w:instrText>
        </w:r>
        <w:r w:rsidR="00B6572C">
          <w:rPr>
            <w:noProof/>
            <w:webHidden/>
          </w:rPr>
        </w:r>
        <w:r w:rsidR="00B6572C">
          <w:rPr>
            <w:noProof/>
            <w:webHidden/>
          </w:rPr>
          <w:fldChar w:fldCharType="separate"/>
        </w:r>
        <w:r w:rsidR="002F5432">
          <w:rPr>
            <w:noProof/>
            <w:webHidden/>
          </w:rPr>
          <w:t>3</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09" w:history="1">
        <w:r w:rsidR="00B6572C" w:rsidRPr="00B13139">
          <w:rPr>
            <w:rStyle w:val="Lienhypertexte"/>
            <w:noProof/>
          </w:rPr>
          <w:t>ADDICTION</w:t>
        </w:r>
        <w:r w:rsidR="00B6572C">
          <w:rPr>
            <w:noProof/>
            <w:webHidden/>
          </w:rPr>
          <w:tab/>
        </w:r>
        <w:r w:rsidR="00B6572C">
          <w:rPr>
            <w:noProof/>
            <w:webHidden/>
          </w:rPr>
          <w:fldChar w:fldCharType="begin"/>
        </w:r>
        <w:r w:rsidR="00B6572C">
          <w:rPr>
            <w:noProof/>
            <w:webHidden/>
          </w:rPr>
          <w:instrText xml:space="preserve"> PAGEREF _Toc208482009 \h </w:instrText>
        </w:r>
        <w:r w:rsidR="00B6572C">
          <w:rPr>
            <w:noProof/>
            <w:webHidden/>
          </w:rPr>
        </w:r>
        <w:r w:rsidR="00B6572C">
          <w:rPr>
            <w:noProof/>
            <w:webHidden/>
          </w:rPr>
          <w:fldChar w:fldCharType="separate"/>
        </w:r>
        <w:r w:rsidR="002F5432">
          <w:rPr>
            <w:noProof/>
            <w:webHidden/>
          </w:rPr>
          <w:t>4</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10" w:history="1">
        <w:r w:rsidR="00B6572C" w:rsidRPr="00B13139">
          <w:rPr>
            <w:rStyle w:val="Lienhypertexte"/>
            <w:noProof/>
          </w:rPr>
          <w:t>ADOLESCENCE ET MINEURS AUTEURS</w:t>
        </w:r>
        <w:r w:rsidR="00B6572C">
          <w:rPr>
            <w:noProof/>
            <w:webHidden/>
          </w:rPr>
          <w:tab/>
        </w:r>
        <w:r w:rsidR="00B6572C">
          <w:rPr>
            <w:noProof/>
            <w:webHidden/>
          </w:rPr>
          <w:fldChar w:fldCharType="begin"/>
        </w:r>
        <w:r w:rsidR="00B6572C">
          <w:rPr>
            <w:noProof/>
            <w:webHidden/>
          </w:rPr>
          <w:instrText xml:space="preserve"> PAGEREF _Toc208482010 \h </w:instrText>
        </w:r>
        <w:r w:rsidR="00B6572C">
          <w:rPr>
            <w:noProof/>
            <w:webHidden/>
          </w:rPr>
        </w:r>
        <w:r w:rsidR="00B6572C">
          <w:rPr>
            <w:noProof/>
            <w:webHidden/>
          </w:rPr>
          <w:fldChar w:fldCharType="separate"/>
        </w:r>
        <w:r w:rsidR="002F5432">
          <w:rPr>
            <w:noProof/>
            <w:webHidden/>
          </w:rPr>
          <w:t>4</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11" w:history="1">
        <w:r w:rsidR="00B6572C" w:rsidRPr="00B13139">
          <w:rPr>
            <w:rStyle w:val="Lienhypertexte"/>
            <w:noProof/>
          </w:rPr>
          <w:t>AUTEURS D’INFRACTIONS A CARACTERE SEXUEL (AICS)</w:t>
        </w:r>
        <w:r w:rsidR="00B6572C">
          <w:rPr>
            <w:noProof/>
            <w:webHidden/>
          </w:rPr>
          <w:tab/>
        </w:r>
        <w:r w:rsidR="00B6572C">
          <w:rPr>
            <w:noProof/>
            <w:webHidden/>
          </w:rPr>
          <w:fldChar w:fldCharType="begin"/>
        </w:r>
        <w:r w:rsidR="00B6572C">
          <w:rPr>
            <w:noProof/>
            <w:webHidden/>
          </w:rPr>
          <w:instrText xml:space="preserve"> PAGEREF _Toc208482011 \h </w:instrText>
        </w:r>
        <w:r w:rsidR="00B6572C">
          <w:rPr>
            <w:noProof/>
            <w:webHidden/>
          </w:rPr>
        </w:r>
        <w:r w:rsidR="00B6572C">
          <w:rPr>
            <w:noProof/>
            <w:webHidden/>
          </w:rPr>
          <w:fldChar w:fldCharType="separate"/>
        </w:r>
        <w:r w:rsidR="002F5432">
          <w:rPr>
            <w:noProof/>
            <w:webHidden/>
          </w:rPr>
          <w:t>6</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12" w:history="1">
        <w:r w:rsidR="00B6572C" w:rsidRPr="00B13139">
          <w:rPr>
            <w:rStyle w:val="Lienhypertexte"/>
            <w:noProof/>
          </w:rPr>
          <w:t>ANTILLES</w:t>
        </w:r>
        <w:r w:rsidR="00B6572C">
          <w:rPr>
            <w:noProof/>
            <w:webHidden/>
          </w:rPr>
          <w:tab/>
        </w:r>
        <w:r w:rsidR="00B6572C">
          <w:rPr>
            <w:noProof/>
            <w:webHidden/>
          </w:rPr>
          <w:fldChar w:fldCharType="begin"/>
        </w:r>
        <w:r w:rsidR="00B6572C">
          <w:rPr>
            <w:noProof/>
            <w:webHidden/>
          </w:rPr>
          <w:instrText xml:space="preserve"> PAGEREF _Toc208482012 \h </w:instrText>
        </w:r>
        <w:r w:rsidR="00B6572C">
          <w:rPr>
            <w:noProof/>
            <w:webHidden/>
          </w:rPr>
        </w:r>
        <w:r w:rsidR="00B6572C">
          <w:rPr>
            <w:noProof/>
            <w:webHidden/>
          </w:rPr>
          <w:fldChar w:fldCharType="separate"/>
        </w:r>
        <w:r w:rsidR="002F5432">
          <w:rPr>
            <w:noProof/>
            <w:webHidden/>
          </w:rPr>
          <w:t>9</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13" w:history="1">
        <w:r w:rsidR="00B6572C" w:rsidRPr="00B13139">
          <w:rPr>
            <w:rStyle w:val="Lienhypertexte"/>
            <w:noProof/>
          </w:rPr>
          <w:t>ATTACHEMENT ( théorie de )</w:t>
        </w:r>
        <w:r w:rsidR="00B6572C">
          <w:rPr>
            <w:noProof/>
            <w:webHidden/>
          </w:rPr>
          <w:tab/>
        </w:r>
        <w:r w:rsidR="00B6572C">
          <w:rPr>
            <w:noProof/>
            <w:webHidden/>
          </w:rPr>
          <w:fldChar w:fldCharType="begin"/>
        </w:r>
        <w:r w:rsidR="00B6572C">
          <w:rPr>
            <w:noProof/>
            <w:webHidden/>
          </w:rPr>
          <w:instrText xml:space="preserve"> PAGEREF _Toc208482013 \h </w:instrText>
        </w:r>
        <w:r w:rsidR="00B6572C">
          <w:rPr>
            <w:noProof/>
            <w:webHidden/>
          </w:rPr>
        </w:r>
        <w:r w:rsidR="00B6572C">
          <w:rPr>
            <w:noProof/>
            <w:webHidden/>
          </w:rPr>
          <w:fldChar w:fldCharType="separate"/>
        </w:r>
        <w:r w:rsidR="002F5432">
          <w:rPr>
            <w:noProof/>
            <w:webHidden/>
          </w:rPr>
          <w:t>10</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14" w:history="1">
        <w:r w:rsidR="00B6572C" w:rsidRPr="00B13139">
          <w:rPr>
            <w:rStyle w:val="Lienhypertexte"/>
            <w:noProof/>
          </w:rPr>
          <w:t>COMPETENCES PSYCHO-SOCIALES</w:t>
        </w:r>
        <w:r w:rsidR="00B6572C">
          <w:rPr>
            <w:noProof/>
            <w:webHidden/>
          </w:rPr>
          <w:tab/>
        </w:r>
        <w:r w:rsidR="00B6572C">
          <w:rPr>
            <w:noProof/>
            <w:webHidden/>
          </w:rPr>
          <w:fldChar w:fldCharType="begin"/>
        </w:r>
        <w:r w:rsidR="00B6572C">
          <w:rPr>
            <w:noProof/>
            <w:webHidden/>
          </w:rPr>
          <w:instrText xml:space="preserve"> PAGEREF _Toc208482014 \h </w:instrText>
        </w:r>
        <w:r w:rsidR="00B6572C">
          <w:rPr>
            <w:noProof/>
            <w:webHidden/>
          </w:rPr>
        </w:r>
        <w:r w:rsidR="00B6572C">
          <w:rPr>
            <w:noProof/>
            <w:webHidden/>
          </w:rPr>
          <w:fldChar w:fldCharType="separate"/>
        </w:r>
        <w:r w:rsidR="002F5432">
          <w:rPr>
            <w:noProof/>
            <w:webHidden/>
          </w:rPr>
          <w:t>11</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15" w:history="1">
        <w:r w:rsidR="00B6572C" w:rsidRPr="00B13139">
          <w:rPr>
            <w:rStyle w:val="Lienhypertexte"/>
            <w:noProof/>
          </w:rPr>
          <w:t>CONSENTEMENT</w:t>
        </w:r>
        <w:r w:rsidR="00B6572C">
          <w:rPr>
            <w:noProof/>
            <w:webHidden/>
          </w:rPr>
          <w:tab/>
        </w:r>
        <w:r w:rsidR="00B6572C">
          <w:rPr>
            <w:noProof/>
            <w:webHidden/>
          </w:rPr>
          <w:fldChar w:fldCharType="begin"/>
        </w:r>
        <w:r w:rsidR="00B6572C">
          <w:rPr>
            <w:noProof/>
            <w:webHidden/>
          </w:rPr>
          <w:instrText xml:space="preserve"> PAGEREF _Toc208482015 \h </w:instrText>
        </w:r>
        <w:r w:rsidR="00B6572C">
          <w:rPr>
            <w:noProof/>
            <w:webHidden/>
          </w:rPr>
        </w:r>
        <w:r w:rsidR="00B6572C">
          <w:rPr>
            <w:noProof/>
            <w:webHidden/>
          </w:rPr>
          <w:fldChar w:fldCharType="separate"/>
        </w:r>
        <w:r w:rsidR="002F5432">
          <w:rPr>
            <w:noProof/>
            <w:webHidden/>
          </w:rPr>
          <w:t>12</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16" w:history="1">
        <w:r w:rsidR="00B6572C" w:rsidRPr="00B13139">
          <w:rPr>
            <w:rStyle w:val="Lienhypertexte"/>
            <w:noProof/>
          </w:rPr>
          <w:t>COUPLE</w:t>
        </w:r>
        <w:r w:rsidR="00B6572C">
          <w:rPr>
            <w:noProof/>
            <w:webHidden/>
          </w:rPr>
          <w:tab/>
        </w:r>
        <w:r w:rsidR="00B6572C">
          <w:rPr>
            <w:noProof/>
            <w:webHidden/>
          </w:rPr>
          <w:fldChar w:fldCharType="begin"/>
        </w:r>
        <w:r w:rsidR="00B6572C">
          <w:rPr>
            <w:noProof/>
            <w:webHidden/>
          </w:rPr>
          <w:instrText xml:space="preserve"> PAGEREF _Toc208482016 \h </w:instrText>
        </w:r>
        <w:r w:rsidR="00B6572C">
          <w:rPr>
            <w:noProof/>
            <w:webHidden/>
          </w:rPr>
        </w:r>
        <w:r w:rsidR="00B6572C">
          <w:rPr>
            <w:noProof/>
            <w:webHidden/>
          </w:rPr>
          <w:fldChar w:fldCharType="separate"/>
        </w:r>
        <w:r w:rsidR="002F5432">
          <w:rPr>
            <w:noProof/>
            <w:webHidden/>
          </w:rPr>
          <w:t>13</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17" w:history="1">
        <w:r w:rsidR="00B6572C" w:rsidRPr="00B13139">
          <w:rPr>
            <w:rStyle w:val="Lienhypertexte"/>
            <w:noProof/>
          </w:rPr>
          <w:t>CRIMINOLOGIE</w:t>
        </w:r>
        <w:r w:rsidR="00B6572C">
          <w:rPr>
            <w:noProof/>
            <w:webHidden/>
          </w:rPr>
          <w:tab/>
        </w:r>
        <w:r w:rsidR="00B6572C">
          <w:rPr>
            <w:noProof/>
            <w:webHidden/>
          </w:rPr>
          <w:fldChar w:fldCharType="begin"/>
        </w:r>
        <w:r w:rsidR="00B6572C">
          <w:rPr>
            <w:noProof/>
            <w:webHidden/>
          </w:rPr>
          <w:instrText xml:space="preserve"> PAGEREF _Toc208482017 \h </w:instrText>
        </w:r>
        <w:r w:rsidR="00B6572C">
          <w:rPr>
            <w:noProof/>
            <w:webHidden/>
          </w:rPr>
        </w:r>
        <w:r w:rsidR="00B6572C">
          <w:rPr>
            <w:noProof/>
            <w:webHidden/>
          </w:rPr>
          <w:fldChar w:fldCharType="separate"/>
        </w:r>
        <w:r w:rsidR="002F5432">
          <w:rPr>
            <w:noProof/>
            <w:webHidden/>
          </w:rPr>
          <w:t>14</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18" w:history="1">
        <w:r w:rsidR="00B6572C" w:rsidRPr="00B13139">
          <w:rPr>
            <w:rStyle w:val="Lienhypertexte"/>
            <w:noProof/>
          </w:rPr>
          <w:t>CULTURE DU VIOL</w:t>
        </w:r>
        <w:r w:rsidR="00B6572C">
          <w:rPr>
            <w:noProof/>
            <w:webHidden/>
          </w:rPr>
          <w:tab/>
        </w:r>
        <w:r w:rsidR="00B6572C">
          <w:rPr>
            <w:noProof/>
            <w:webHidden/>
          </w:rPr>
          <w:fldChar w:fldCharType="begin"/>
        </w:r>
        <w:r w:rsidR="00B6572C">
          <w:rPr>
            <w:noProof/>
            <w:webHidden/>
          </w:rPr>
          <w:instrText xml:space="preserve"> PAGEREF _Toc208482018 \h </w:instrText>
        </w:r>
        <w:r w:rsidR="00B6572C">
          <w:rPr>
            <w:noProof/>
            <w:webHidden/>
          </w:rPr>
        </w:r>
        <w:r w:rsidR="00B6572C">
          <w:rPr>
            <w:noProof/>
            <w:webHidden/>
          </w:rPr>
          <w:fldChar w:fldCharType="separate"/>
        </w:r>
        <w:r w:rsidR="002F5432">
          <w:rPr>
            <w:noProof/>
            <w:webHidden/>
          </w:rPr>
          <w:t>16</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19" w:history="1">
        <w:r w:rsidR="00B6572C" w:rsidRPr="00B13139">
          <w:rPr>
            <w:rStyle w:val="Lienhypertexte"/>
            <w:noProof/>
          </w:rPr>
          <w:t>DROIT</w:t>
        </w:r>
        <w:r w:rsidR="00B6572C">
          <w:rPr>
            <w:noProof/>
            <w:webHidden/>
          </w:rPr>
          <w:tab/>
        </w:r>
        <w:r w:rsidR="00B6572C">
          <w:rPr>
            <w:noProof/>
            <w:webHidden/>
          </w:rPr>
          <w:fldChar w:fldCharType="begin"/>
        </w:r>
        <w:r w:rsidR="00B6572C">
          <w:rPr>
            <w:noProof/>
            <w:webHidden/>
          </w:rPr>
          <w:instrText xml:space="preserve"> PAGEREF _Toc208482019 \h </w:instrText>
        </w:r>
        <w:r w:rsidR="00B6572C">
          <w:rPr>
            <w:noProof/>
            <w:webHidden/>
          </w:rPr>
        </w:r>
        <w:r w:rsidR="00B6572C">
          <w:rPr>
            <w:noProof/>
            <w:webHidden/>
          </w:rPr>
          <w:fldChar w:fldCharType="separate"/>
        </w:r>
        <w:r w:rsidR="002F5432">
          <w:rPr>
            <w:noProof/>
            <w:webHidden/>
          </w:rPr>
          <w:t>17</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20" w:history="1">
        <w:r w:rsidR="00B6572C" w:rsidRPr="00B13139">
          <w:rPr>
            <w:rStyle w:val="Lienhypertexte"/>
            <w:noProof/>
          </w:rPr>
          <w:t>EDUCATION</w:t>
        </w:r>
        <w:r w:rsidR="00B6572C">
          <w:rPr>
            <w:noProof/>
            <w:webHidden/>
          </w:rPr>
          <w:tab/>
        </w:r>
        <w:r w:rsidR="00B6572C">
          <w:rPr>
            <w:noProof/>
            <w:webHidden/>
          </w:rPr>
          <w:fldChar w:fldCharType="begin"/>
        </w:r>
        <w:r w:rsidR="00B6572C">
          <w:rPr>
            <w:noProof/>
            <w:webHidden/>
          </w:rPr>
          <w:instrText xml:space="preserve"> PAGEREF _Toc208482020 \h </w:instrText>
        </w:r>
        <w:r w:rsidR="00B6572C">
          <w:rPr>
            <w:noProof/>
            <w:webHidden/>
          </w:rPr>
        </w:r>
        <w:r w:rsidR="00B6572C">
          <w:rPr>
            <w:noProof/>
            <w:webHidden/>
          </w:rPr>
          <w:fldChar w:fldCharType="separate"/>
        </w:r>
        <w:r w:rsidR="002F5432">
          <w:rPr>
            <w:noProof/>
            <w:webHidden/>
          </w:rPr>
          <w:t>18</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21" w:history="1">
        <w:r w:rsidR="00B6572C" w:rsidRPr="00B13139">
          <w:rPr>
            <w:rStyle w:val="Lienhypertexte"/>
            <w:noProof/>
          </w:rPr>
          <w:t>EGLISE ET INSTITUTIONS</w:t>
        </w:r>
        <w:r w:rsidR="00B6572C">
          <w:rPr>
            <w:noProof/>
            <w:webHidden/>
          </w:rPr>
          <w:tab/>
        </w:r>
        <w:r w:rsidR="00B6572C">
          <w:rPr>
            <w:noProof/>
            <w:webHidden/>
          </w:rPr>
          <w:fldChar w:fldCharType="begin"/>
        </w:r>
        <w:r w:rsidR="00B6572C">
          <w:rPr>
            <w:noProof/>
            <w:webHidden/>
          </w:rPr>
          <w:instrText xml:space="preserve"> PAGEREF _Toc208482021 \h </w:instrText>
        </w:r>
        <w:r w:rsidR="00B6572C">
          <w:rPr>
            <w:noProof/>
            <w:webHidden/>
          </w:rPr>
        </w:r>
        <w:r w:rsidR="00B6572C">
          <w:rPr>
            <w:noProof/>
            <w:webHidden/>
          </w:rPr>
          <w:fldChar w:fldCharType="separate"/>
        </w:r>
        <w:r w:rsidR="002F5432">
          <w:rPr>
            <w:noProof/>
            <w:webHidden/>
          </w:rPr>
          <w:t>19</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22" w:history="1">
        <w:r w:rsidR="00B6572C" w:rsidRPr="00B13139">
          <w:rPr>
            <w:rStyle w:val="Lienhypertexte"/>
            <w:noProof/>
          </w:rPr>
          <w:t>EXPERTISE PENALE</w:t>
        </w:r>
        <w:r w:rsidR="00B6572C">
          <w:rPr>
            <w:noProof/>
            <w:webHidden/>
          </w:rPr>
          <w:tab/>
        </w:r>
        <w:r w:rsidR="00B6572C">
          <w:rPr>
            <w:noProof/>
            <w:webHidden/>
          </w:rPr>
          <w:fldChar w:fldCharType="begin"/>
        </w:r>
        <w:r w:rsidR="00B6572C">
          <w:rPr>
            <w:noProof/>
            <w:webHidden/>
          </w:rPr>
          <w:instrText xml:space="preserve"> PAGEREF _Toc208482022 \h </w:instrText>
        </w:r>
        <w:r w:rsidR="00B6572C">
          <w:rPr>
            <w:noProof/>
            <w:webHidden/>
          </w:rPr>
        </w:r>
        <w:r w:rsidR="00B6572C">
          <w:rPr>
            <w:noProof/>
            <w:webHidden/>
          </w:rPr>
          <w:fldChar w:fldCharType="separate"/>
        </w:r>
        <w:r w:rsidR="002F5432">
          <w:rPr>
            <w:noProof/>
            <w:webHidden/>
          </w:rPr>
          <w:t>20</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23" w:history="1">
        <w:r w:rsidR="00B6572C" w:rsidRPr="00B13139">
          <w:rPr>
            <w:rStyle w:val="Lienhypertexte"/>
            <w:noProof/>
          </w:rPr>
          <w:t>GROUPES DE PAROLE</w:t>
        </w:r>
        <w:r w:rsidR="00B6572C">
          <w:rPr>
            <w:noProof/>
            <w:webHidden/>
          </w:rPr>
          <w:tab/>
        </w:r>
        <w:r w:rsidR="00B6572C">
          <w:rPr>
            <w:noProof/>
            <w:webHidden/>
          </w:rPr>
          <w:fldChar w:fldCharType="begin"/>
        </w:r>
        <w:r w:rsidR="00B6572C">
          <w:rPr>
            <w:noProof/>
            <w:webHidden/>
          </w:rPr>
          <w:instrText xml:space="preserve"> PAGEREF _Toc208482023 \h </w:instrText>
        </w:r>
        <w:r w:rsidR="00B6572C">
          <w:rPr>
            <w:noProof/>
            <w:webHidden/>
          </w:rPr>
        </w:r>
        <w:r w:rsidR="00B6572C">
          <w:rPr>
            <w:noProof/>
            <w:webHidden/>
          </w:rPr>
          <w:fldChar w:fldCharType="separate"/>
        </w:r>
        <w:r w:rsidR="002F5432">
          <w:rPr>
            <w:noProof/>
            <w:webHidden/>
          </w:rPr>
          <w:t>21</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24" w:history="1">
        <w:r w:rsidR="00B6572C" w:rsidRPr="00B13139">
          <w:rPr>
            <w:rStyle w:val="Lienhypertexte"/>
            <w:noProof/>
          </w:rPr>
          <w:t>HANDICAP</w:t>
        </w:r>
        <w:r w:rsidR="00B6572C">
          <w:rPr>
            <w:noProof/>
            <w:webHidden/>
          </w:rPr>
          <w:tab/>
        </w:r>
        <w:r w:rsidR="00B6572C">
          <w:rPr>
            <w:noProof/>
            <w:webHidden/>
          </w:rPr>
          <w:fldChar w:fldCharType="begin"/>
        </w:r>
        <w:r w:rsidR="00B6572C">
          <w:rPr>
            <w:noProof/>
            <w:webHidden/>
          </w:rPr>
          <w:instrText xml:space="preserve"> PAGEREF _Toc208482024 \h </w:instrText>
        </w:r>
        <w:r w:rsidR="00B6572C">
          <w:rPr>
            <w:noProof/>
            <w:webHidden/>
          </w:rPr>
        </w:r>
        <w:r w:rsidR="00B6572C">
          <w:rPr>
            <w:noProof/>
            <w:webHidden/>
          </w:rPr>
          <w:fldChar w:fldCharType="separate"/>
        </w:r>
        <w:r w:rsidR="002F5432">
          <w:rPr>
            <w:noProof/>
            <w:webHidden/>
          </w:rPr>
          <w:t>22</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25" w:history="1">
        <w:r w:rsidR="00B6572C" w:rsidRPr="00B13139">
          <w:rPr>
            <w:rStyle w:val="Lienhypertexte"/>
            <w:noProof/>
          </w:rPr>
          <w:t>HYPNOSE</w:t>
        </w:r>
        <w:r w:rsidR="00B6572C">
          <w:rPr>
            <w:noProof/>
            <w:webHidden/>
          </w:rPr>
          <w:tab/>
        </w:r>
        <w:r w:rsidR="00B6572C">
          <w:rPr>
            <w:noProof/>
            <w:webHidden/>
          </w:rPr>
          <w:fldChar w:fldCharType="begin"/>
        </w:r>
        <w:r w:rsidR="00B6572C">
          <w:rPr>
            <w:noProof/>
            <w:webHidden/>
          </w:rPr>
          <w:instrText xml:space="preserve"> PAGEREF _Toc208482025 \h </w:instrText>
        </w:r>
        <w:r w:rsidR="00B6572C">
          <w:rPr>
            <w:noProof/>
            <w:webHidden/>
          </w:rPr>
        </w:r>
        <w:r w:rsidR="00B6572C">
          <w:rPr>
            <w:noProof/>
            <w:webHidden/>
          </w:rPr>
          <w:fldChar w:fldCharType="separate"/>
        </w:r>
        <w:r w:rsidR="002F5432">
          <w:rPr>
            <w:noProof/>
            <w:webHidden/>
          </w:rPr>
          <w:t>23</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26" w:history="1">
        <w:r w:rsidR="00B6572C" w:rsidRPr="00B13139">
          <w:rPr>
            <w:rStyle w:val="Lienhypertexte"/>
            <w:noProof/>
          </w:rPr>
          <w:t>INCESTE</w:t>
        </w:r>
        <w:r w:rsidR="00B6572C">
          <w:rPr>
            <w:noProof/>
            <w:webHidden/>
          </w:rPr>
          <w:tab/>
        </w:r>
        <w:r w:rsidR="00B6572C">
          <w:rPr>
            <w:noProof/>
            <w:webHidden/>
          </w:rPr>
          <w:fldChar w:fldCharType="begin"/>
        </w:r>
        <w:r w:rsidR="00B6572C">
          <w:rPr>
            <w:noProof/>
            <w:webHidden/>
          </w:rPr>
          <w:instrText xml:space="preserve"> PAGEREF _Toc208482026 \h </w:instrText>
        </w:r>
        <w:r w:rsidR="00B6572C">
          <w:rPr>
            <w:noProof/>
            <w:webHidden/>
          </w:rPr>
        </w:r>
        <w:r w:rsidR="00B6572C">
          <w:rPr>
            <w:noProof/>
            <w:webHidden/>
          </w:rPr>
          <w:fldChar w:fldCharType="separate"/>
        </w:r>
        <w:r w:rsidR="002F5432">
          <w:rPr>
            <w:noProof/>
            <w:webHidden/>
          </w:rPr>
          <w:t>23</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27" w:history="1">
        <w:r w:rsidR="00B6572C" w:rsidRPr="00B13139">
          <w:rPr>
            <w:rStyle w:val="Lienhypertexte"/>
            <w:noProof/>
          </w:rPr>
          <w:t>INTERNET</w:t>
        </w:r>
        <w:r w:rsidR="00B6572C">
          <w:rPr>
            <w:noProof/>
            <w:webHidden/>
          </w:rPr>
          <w:tab/>
        </w:r>
        <w:r w:rsidR="00B6572C">
          <w:rPr>
            <w:noProof/>
            <w:webHidden/>
          </w:rPr>
          <w:fldChar w:fldCharType="begin"/>
        </w:r>
        <w:r w:rsidR="00B6572C">
          <w:rPr>
            <w:noProof/>
            <w:webHidden/>
          </w:rPr>
          <w:instrText xml:space="preserve"> PAGEREF _Toc208482027 \h </w:instrText>
        </w:r>
        <w:r w:rsidR="00B6572C">
          <w:rPr>
            <w:noProof/>
            <w:webHidden/>
          </w:rPr>
        </w:r>
        <w:r w:rsidR="00B6572C">
          <w:rPr>
            <w:noProof/>
            <w:webHidden/>
          </w:rPr>
          <w:fldChar w:fldCharType="separate"/>
        </w:r>
        <w:r w:rsidR="002F5432">
          <w:rPr>
            <w:noProof/>
            <w:webHidden/>
          </w:rPr>
          <w:t>25</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28" w:history="1">
        <w:r w:rsidR="00B6572C" w:rsidRPr="00B13139">
          <w:rPr>
            <w:rStyle w:val="Lienhypertexte"/>
            <w:noProof/>
          </w:rPr>
          <w:t>JEUX / OUTILS</w:t>
        </w:r>
        <w:r w:rsidR="00B6572C">
          <w:rPr>
            <w:noProof/>
            <w:webHidden/>
          </w:rPr>
          <w:tab/>
        </w:r>
        <w:r w:rsidR="00B6572C">
          <w:rPr>
            <w:noProof/>
            <w:webHidden/>
          </w:rPr>
          <w:fldChar w:fldCharType="begin"/>
        </w:r>
        <w:r w:rsidR="00B6572C">
          <w:rPr>
            <w:noProof/>
            <w:webHidden/>
          </w:rPr>
          <w:instrText xml:space="preserve"> PAGEREF _Toc208482028 \h </w:instrText>
        </w:r>
        <w:r w:rsidR="00B6572C">
          <w:rPr>
            <w:noProof/>
            <w:webHidden/>
          </w:rPr>
        </w:r>
        <w:r w:rsidR="00B6572C">
          <w:rPr>
            <w:noProof/>
            <w:webHidden/>
          </w:rPr>
          <w:fldChar w:fldCharType="separate"/>
        </w:r>
        <w:r w:rsidR="002F5432">
          <w:rPr>
            <w:noProof/>
            <w:webHidden/>
          </w:rPr>
          <w:t>25</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29" w:history="1">
        <w:r w:rsidR="00B6572C" w:rsidRPr="00B13139">
          <w:rPr>
            <w:rStyle w:val="Lienhypertexte"/>
            <w:noProof/>
          </w:rPr>
          <w:t>PERSONNES AGEES</w:t>
        </w:r>
        <w:r w:rsidR="00B6572C">
          <w:rPr>
            <w:noProof/>
            <w:webHidden/>
          </w:rPr>
          <w:tab/>
        </w:r>
        <w:r w:rsidR="00B6572C">
          <w:rPr>
            <w:noProof/>
            <w:webHidden/>
          </w:rPr>
          <w:fldChar w:fldCharType="begin"/>
        </w:r>
        <w:r w:rsidR="00B6572C">
          <w:rPr>
            <w:noProof/>
            <w:webHidden/>
          </w:rPr>
          <w:instrText xml:space="preserve"> PAGEREF _Toc208482029 \h </w:instrText>
        </w:r>
        <w:r w:rsidR="00B6572C">
          <w:rPr>
            <w:noProof/>
            <w:webHidden/>
          </w:rPr>
        </w:r>
        <w:r w:rsidR="00B6572C">
          <w:rPr>
            <w:noProof/>
            <w:webHidden/>
          </w:rPr>
          <w:fldChar w:fldCharType="separate"/>
        </w:r>
        <w:r w:rsidR="002F5432">
          <w:rPr>
            <w:noProof/>
            <w:webHidden/>
          </w:rPr>
          <w:t>28</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30" w:history="1">
        <w:r w:rsidR="00B6572C" w:rsidRPr="00B13139">
          <w:rPr>
            <w:rStyle w:val="Lienhypertexte"/>
            <w:noProof/>
          </w:rPr>
          <w:t>PORNOGRAPHIE</w:t>
        </w:r>
        <w:r w:rsidR="00B6572C">
          <w:rPr>
            <w:noProof/>
            <w:webHidden/>
          </w:rPr>
          <w:tab/>
        </w:r>
        <w:r w:rsidR="00B6572C">
          <w:rPr>
            <w:noProof/>
            <w:webHidden/>
          </w:rPr>
          <w:fldChar w:fldCharType="begin"/>
        </w:r>
        <w:r w:rsidR="00B6572C">
          <w:rPr>
            <w:noProof/>
            <w:webHidden/>
          </w:rPr>
          <w:instrText xml:space="preserve"> PAGEREF _Toc208482030 \h </w:instrText>
        </w:r>
        <w:r w:rsidR="00B6572C">
          <w:rPr>
            <w:noProof/>
            <w:webHidden/>
          </w:rPr>
        </w:r>
        <w:r w:rsidR="00B6572C">
          <w:rPr>
            <w:noProof/>
            <w:webHidden/>
          </w:rPr>
          <w:fldChar w:fldCharType="separate"/>
        </w:r>
        <w:r w:rsidR="002F5432">
          <w:rPr>
            <w:noProof/>
            <w:webHidden/>
          </w:rPr>
          <w:t>29</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31" w:history="1">
        <w:r w:rsidR="00B6572C" w:rsidRPr="00B13139">
          <w:rPr>
            <w:rStyle w:val="Lienhypertexte"/>
            <w:noProof/>
          </w:rPr>
          <w:t>PRISON</w:t>
        </w:r>
        <w:r w:rsidR="00B6572C">
          <w:rPr>
            <w:noProof/>
            <w:webHidden/>
          </w:rPr>
          <w:tab/>
        </w:r>
        <w:r w:rsidR="00B6572C">
          <w:rPr>
            <w:noProof/>
            <w:webHidden/>
          </w:rPr>
          <w:fldChar w:fldCharType="begin"/>
        </w:r>
        <w:r w:rsidR="00B6572C">
          <w:rPr>
            <w:noProof/>
            <w:webHidden/>
          </w:rPr>
          <w:instrText xml:space="preserve"> PAGEREF _Toc208482031 \h </w:instrText>
        </w:r>
        <w:r w:rsidR="00B6572C">
          <w:rPr>
            <w:noProof/>
            <w:webHidden/>
          </w:rPr>
        </w:r>
        <w:r w:rsidR="00B6572C">
          <w:rPr>
            <w:noProof/>
            <w:webHidden/>
          </w:rPr>
          <w:fldChar w:fldCharType="separate"/>
        </w:r>
        <w:r w:rsidR="002F5432">
          <w:rPr>
            <w:noProof/>
            <w:webHidden/>
          </w:rPr>
          <w:t>30</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32" w:history="1">
        <w:r w:rsidR="00B6572C" w:rsidRPr="00B13139">
          <w:rPr>
            <w:rStyle w:val="Lienhypertexte"/>
            <w:noProof/>
          </w:rPr>
          <w:t>PSYCHANALYSE</w:t>
        </w:r>
        <w:r w:rsidR="00B6572C">
          <w:rPr>
            <w:noProof/>
            <w:webHidden/>
          </w:rPr>
          <w:tab/>
        </w:r>
        <w:r w:rsidR="00B6572C">
          <w:rPr>
            <w:noProof/>
            <w:webHidden/>
          </w:rPr>
          <w:fldChar w:fldCharType="begin"/>
        </w:r>
        <w:r w:rsidR="00B6572C">
          <w:rPr>
            <w:noProof/>
            <w:webHidden/>
          </w:rPr>
          <w:instrText xml:space="preserve"> PAGEREF _Toc208482032 \h </w:instrText>
        </w:r>
        <w:r w:rsidR="00B6572C">
          <w:rPr>
            <w:noProof/>
            <w:webHidden/>
          </w:rPr>
        </w:r>
        <w:r w:rsidR="00B6572C">
          <w:rPr>
            <w:noProof/>
            <w:webHidden/>
          </w:rPr>
          <w:fldChar w:fldCharType="separate"/>
        </w:r>
        <w:r w:rsidR="002F5432">
          <w:rPr>
            <w:noProof/>
            <w:webHidden/>
          </w:rPr>
          <w:t>30</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33" w:history="1">
        <w:r w:rsidR="00B6572C" w:rsidRPr="00B13139">
          <w:rPr>
            <w:rStyle w:val="Lienhypertexte"/>
            <w:noProof/>
          </w:rPr>
          <w:t>PSYCHIATRIE/PSYCHOPATHOLOGIE</w:t>
        </w:r>
        <w:r w:rsidR="00B6572C">
          <w:rPr>
            <w:noProof/>
            <w:webHidden/>
          </w:rPr>
          <w:tab/>
        </w:r>
        <w:r w:rsidR="00B6572C">
          <w:rPr>
            <w:noProof/>
            <w:webHidden/>
          </w:rPr>
          <w:fldChar w:fldCharType="begin"/>
        </w:r>
        <w:r w:rsidR="00B6572C">
          <w:rPr>
            <w:noProof/>
            <w:webHidden/>
          </w:rPr>
          <w:instrText xml:space="preserve"> PAGEREF _Toc208482033 \h </w:instrText>
        </w:r>
        <w:r w:rsidR="00B6572C">
          <w:rPr>
            <w:noProof/>
            <w:webHidden/>
          </w:rPr>
        </w:r>
        <w:r w:rsidR="00B6572C">
          <w:rPr>
            <w:noProof/>
            <w:webHidden/>
          </w:rPr>
          <w:fldChar w:fldCharType="separate"/>
        </w:r>
        <w:r w:rsidR="002F5432">
          <w:rPr>
            <w:noProof/>
            <w:webHidden/>
          </w:rPr>
          <w:t>31</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34" w:history="1">
        <w:r w:rsidR="00B6572C" w:rsidRPr="00B13139">
          <w:rPr>
            <w:rStyle w:val="Lienhypertexte"/>
            <w:noProof/>
          </w:rPr>
          <w:t>PSYCHO-TRAUMATISME</w:t>
        </w:r>
        <w:r w:rsidR="00B6572C">
          <w:rPr>
            <w:noProof/>
            <w:webHidden/>
          </w:rPr>
          <w:tab/>
        </w:r>
        <w:r w:rsidR="00B6572C">
          <w:rPr>
            <w:noProof/>
            <w:webHidden/>
          </w:rPr>
          <w:fldChar w:fldCharType="begin"/>
        </w:r>
        <w:r w:rsidR="00B6572C">
          <w:rPr>
            <w:noProof/>
            <w:webHidden/>
          </w:rPr>
          <w:instrText xml:space="preserve"> PAGEREF _Toc208482034 \h </w:instrText>
        </w:r>
        <w:r w:rsidR="00B6572C">
          <w:rPr>
            <w:noProof/>
            <w:webHidden/>
          </w:rPr>
        </w:r>
        <w:r w:rsidR="00B6572C">
          <w:rPr>
            <w:noProof/>
            <w:webHidden/>
          </w:rPr>
          <w:fldChar w:fldCharType="separate"/>
        </w:r>
        <w:r w:rsidR="002F5432">
          <w:rPr>
            <w:noProof/>
            <w:webHidden/>
          </w:rPr>
          <w:t>32</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35" w:history="1">
        <w:r w:rsidR="00B6572C" w:rsidRPr="00B13139">
          <w:rPr>
            <w:rStyle w:val="Lienhypertexte"/>
            <w:noProof/>
          </w:rPr>
          <w:t>SEXUALITE</w:t>
        </w:r>
        <w:r w:rsidR="00B6572C">
          <w:rPr>
            <w:noProof/>
            <w:webHidden/>
          </w:rPr>
          <w:tab/>
        </w:r>
        <w:r w:rsidR="00B6572C">
          <w:rPr>
            <w:noProof/>
            <w:webHidden/>
          </w:rPr>
          <w:fldChar w:fldCharType="begin"/>
        </w:r>
        <w:r w:rsidR="00B6572C">
          <w:rPr>
            <w:noProof/>
            <w:webHidden/>
          </w:rPr>
          <w:instrText xml:space="preserve"> PAGEREF _Toc208482035 \h </w:instrText>
        </w:r>
        <w:r w:rsidR="00B6572C">
          <w:rPr>
            <w:noProof/>
            <w:webHidden/>
          </w:rPr>
        </w:r>
        <w:r w:rsidR="00B6572C">
          <w:rPr>
            <w:noProof/>
            <w:webHidden/>
          </w:rPr>
          <w:fldChar w:fldCharType="separate"/>
        </w:r>
        <w:r w:rsidR="002F5432">
          <w:rPr>
            <w:noProof/>
            <w:webHidden/>
          </w:rPr>
          <w:t>33</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36" w:history="1">
        <w:r w:rsidR="00B6572C" w:rsidRPr="00B13139">
          <w:rPr>
            <w:rStyle w:val="Lienhypertexte"/>
            <w:noProof/>
          </w:rPr>
          <w:t>STRATEGIE EN SANTE</w:t>
        </w:r>
        <w:r w:rsidR="00B6572C">
          <w:rPr>
            <w:noProof/>
            <w:webHidden/>
          </w:rPr>
          <w:tab/>
        </w:r>
        <w:r w:rsidR="00B6572C">
          <w:rPr>
            <w:noProof/>
            <w:webHidden/>
          </w:rPr>
          <w:fldChar w:fldCharType="begin"/>
        </w:r>
        <w:r w:rsidR="00B6572C">
          <w:rPr>
            <w:noProof/>
            <w:webHidden/>
          </w:rPr>
          <w:instrText xml:space="preserve"> PAGEREF _Toc208482036 \h </w:instrText>
        </w:r>
        <w:r w:rsidR="00B6572C">
          <w:rPr>
            <w:noProof/>
            <w:webHidden/>
          </w:rPr>
        </w:r>
        <w:r w:rsidR="00B6572C">
          <w:rPr>
            <w:noProof/>
            <w:webHidden/>
          </w:rPr>
          <w:fldChar w:fldCharType="separate"/>
        </w:r>
        <w:r w:rsidR="002F5432">
          <w:rPr>
            <w:noProof/>
            <w:webHidden/>
          </w:rPr>
          <w:t>36</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37" w:history="1">
        <w:r w:rsidR="00B6572C" w:rsidRPr="00B13139">
          <w:rPr>
            <w:rStyle w:val="Lienhypertexte"/>
            <w:noProof/>
          </w:rPr>
          <w:t>THERAPIES</w:t>
        </w:r>
        <w:r w:rsidR="00B6572C">
          <w:rPr>
            <w:noProof/>
            <w:webHidden/>
          </w:rPr>
          <w:tab/>
        </w:r>
        <w:r w:rsidR="00B6572C">
          <w:rPr>
            <w:noProof/>
            <w:webHidden/>
          </w:rPr>
          <w:fldChar w:fldCharType="begin"/>
        </w:r>
        <w:r w:rsidR="00B6572C">
          <w:rPr>
            <w:noProof/>
            <w:webHidden/>
          </w:rPr>
          <w:instrText xml:space="preserve"> PAGEREF _Toc208482037 \h </w:instrText>
        </w:r>
        <w:r w:rsidR="00B6572C">
          <w:rPr>
            <w:noProof/>
            <w:webHidden/>
          </w:rPr>
        </w:r>
        <w:r w:rsidR="00B6572C">
          <w:rPr>
            <w:noProof/>
            <w:webHidden/>
          </w:rPr>
          <w:fldChar w:fldCharType="separate"/>
        </w:r>
        <w:r w:rsidR="002F5432">
          <w:rPr>
            <w:noProof/>
            <w:webHidden/>
          </w:rPr>
          <w:t>37</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38" w:history="1">
        <w:r w:rsidR="00B6572C" w:rsidRPr="00B13139">
          <w:rPr>
            <w:rStyle w:val="Lienhypertexte"/>
            <w:noProof/>
          </w:rPr>
          <w:t>VICTIMOLOGIE</w:t>
        </w:r>
        <w:r w:rsidR="00B6572C">
          <w:rPr>
            <w:noProof/>
            <w:webHidden/>
          </w:rPr>
          <w:tab/>
        </w:r>
        <w:r w:rsidR="00B6572C">
          <w:rPr>
            <w:noProof/>
            <w:webHidden/>
          </w:rPr>
          <w:fldChar w:fldCharType="begin"/>
        </w:r>
        <w:r w:rsidR="00B6572C">
          <w:rPr>
            <w:noProof/>
            <w:webHidden/>
          </w:rPr>
          <w:instrText xml:space="preserve"> PAGEREF _Toc208482038 \h </w:instrText>
        </w:r>
        <w:r w:rsidR="00B6572C">
          <w:rPr>
            <w:noProof/>
            <w:webHidden/>
          </w:rPr>
        </w:r>
        <w:r w:rsidR="00B6572C">
          <w:rPr>
            <w:noProof/>
            <w:webHidden/>
          </w:rPr>
          <w:fldChar w:fldCharType="separate"/>
        </w:r>
        <w:r w:rsidR="002F5432">
          <w:rPr>
            <w:noProof/>
            <w:webHidden/>
          </w:rPr>
          <w:t>38</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39" w:history="1">
        <w:r w:rsidR="00B6572C" w:rsidRPr="00B13139">
          <w:rPr>
            <w:rStyle w:val="Lienhypertexte"/>
            <w:noProof/>
          </w:rPr>
          <w:t>VIOLENCES CONJUGALES</w:t>
        </w:r>
        <w:r w:rsidR="00B6572C">
          <w:rPr>
            <w:noProof/>
            <w:webHidden/>
          </w:rPr>
          <w:tab/>
        </w:r>
        <w:r w:rsidR="00B6572C">
          <w:rPr>
            <w:noProof/>
            <w:webHidden/>
          </w:rPr>
          <w:fldChar w:fldCharType="begin"/>
        </w:r>
        <w:r w:rsidR="00B6572C">
          <w:rPr>
            <w:noProof/>
            <w:webHidden/>
          </w:rPr>
          <w:instrText xml:space="preserve"> PAGEREF _Toc208482039 \h </w:instrText>
        </w:r>
        <w:r w:rsidR="00B6572C">
          <w:rPr>
            <w:noProof/>
            <w:webHidden/>
          </w:rPr>
        </w:r>
        <w:r w:rsidR="00B6572C">
          <w:rPr>
            <w:noProof/>
            <w:webHidden/>
          </w:rPr>
          <w:fldChar w:fldCharType="separate"/>
        </w:r>
        <w:r w:rsidR="002F5432">
          <w:rPr>
            <w:noProof/>
            <w:webHidden/>
          </w:rPr>
          <w:t>39</w:t>
        </w:r>
        <w:r w:rsidR="00B6572C">
          <w:rPr>
            <w:noProof/>
            <w:webHidden/>
          </w:rPr>
          <w:fldChar w:fldCharType="end"/>
        </w:r>
      </w:hyperlink>
    </w:p>
    <w:p w:rsidR="00B6572C" w:rsidRDefault="00E12ADC">
      <w:pPr>
        <w:pStyle w:val="TM2"/>
        <w:tabs>
          <w:tab w:val="right" w:leader="dot" w:pos="9062"/>
        </w:tabs>
        <w:rPr>
          <w:rFonts w:eastAsiaTheme="minorEastAsia" w:cstheme="minorBidi"/>
          <w:i w:val="0"/>
          <w:iCs w:val="0"/>
          <w:noProof/>
          <w:sz w:val="22"/>
          <w:szCs w:val="22"/>
          <w:lang w:eastAsia="fr-FR"/>
        </w:rPr>
      </w:pPr>
      <w:hyperlink w:anchor="_Toc208482040" w:history="1">
        <w:r w:rsidR="00B6572C" w:rsidRPr="00B13139">
          <w:rPr>
            <w:rStyle w:val="Lienhypertexte"/>
            <w:noProof/>
          </w:rPr>
          <w:t>VIOLENCES INTRA-FAMILIALES</w:t>
        </w:r>
        <w:r w:rsidR="00B6572C">
          <w:rPr>
            <w:noProof/>
            <w:webHidden/>
          </w:rPr>
          <w:tab/>
        </w:r>
        <w:r w:rsidR="00B6572C">
          <w:rPr>
            <w:noProof/>
            <w:webHidden/>
          </w:rPr>
          <w:fldChar w:fldCharType="begin"/>
        </w:r>
        <w:r w:rsidR="00B6572C">
          <w:rPr>
            <w:noProof/>
            <w:webHidden/>
          </w:rPr>
          <w:instrText xml:space="preserve"> PAGEREF _Toc208482040 \h </w:instrText>
        </w:r>
        <w:r w:rsidR="00B6572C">
          <w:rPr>
            <w:noProof/>
            <w:webHidden/>
          </w:rPr>
        </w:r>
        <w:r w:rsidR="00B6572C">
          <w:rPr>
            <w:noProof/>
            <w:webHidden/>
          </w:rPr>
          <w:fldChar w:fldCharType="separate"/>
        </w:r>
        <w:r w:rsidR="002F5432">
          <w:rPr>
            <w:noProof/>
            <w:webHidden/>
          </w:rPr>
          <w:t>41</w:t>
        </w:r>
        <w:r w:rsidR="00B6572C">
          <w:rPr>
            <w:noProof/>
            <w:webHidden/>
          </w:rPr>
          <w:fldChar w:fldCharType="end"/>
        </w:r>
      </w:hyperlink>
    </w:p>
    <w:p w:rsidR="00B6572C" w:rsidRDefault="00E12ADC">
      <w:pPr>
        <w:pStyle w:val="TM1"/>
        <w:tabs>
          <w:tab w:val="right" w:leader="dot" w:pos="9062"/>
        </w:tabs>
        <w:rPr>
          <w:rFonts w:eastAsiaTheme="minorEastAsia" w:cstheme="minorBidi"/>
          <w:b w:val="0"/>
          <w:bCs w:val="0"/>
          <w:noProof/>
          <w:sz w:val="22"/>
          <w:szCs w:val="22"/>
          <w:lang w:eastAsia="fr-FR"/>
        </w:rPr>
      </w:pPr>
      <w:hyperlink w:anchor="_Toc208482041" w:history="1">
        <w:r w:rsidR="00B6572C" w:rsidRPr="00B13139">
          <w:rPr>
            <w:rStyle w:val="Lienhypertexte"/>
            <w:noProof/>
          </w:rPr>
          <w:t>REGLEMENT</w:t>
        </w:r>
        <w:r w:rsidR="00B6572C">
          <w:rPr>
            <w:noProof/>
            <w:webHidden/>
          </w:rPr>
          <w:tab/>
        </w:r>
        <w:r w:rsidR="00B6572C">
          <w:rPr>
            <w:noProof/>
            <w:webHidden/>
          </w:rPr>
          <w:fldChar w:fldCharType="begin"/>
        </w:r>
        <w:r w:rsidR="00B6572C">
          <w:rPr>
            <w:noProof/>
            <w:webHidden/>
          </w:rPr>
          <w:instrText xml:space="preserve"> PAGEREF _Toc208482041 \h </w:instrText>
        </w:r>
        <w:r w:rsidR="00B6572C">
          <w:rPr>
            <w:noProof/>
            <w:webHidden/>
          </w:rPr>
        </w:r>
        <w:r w:rsidR="00B6572C">
          <w:rPr>
            <w:noProof/>
            <w:webHidden/>
          </w:rPr>
          <w:fldChar w:fldCharType="separate"/>
        </w:r>
        <w:r w:rsidR="002F5432">
          <w:rPr>
            <w:noProof/>
            <w:webHidden/>
          </w:rPr>
          <w:t>43</w:t>
        </w:r>
        <w:r w:rsidR="00B6572C">
          <w:rPr>
            <w:noProof/>
            <w:webHidden/>
          </w:rPr>
          <w:fldChar w:fldCharType="end"/>
        </w:r>
      </w:hyperlink>
    </w:p>
    <w:p w:rsidR="00B6572C" w:rsidRDefault="00E12ADC">
      <w:pPr>
        <w:pStyle w:val="TM1"/>
        <w:tabs>
          <w:tab w:val="right" w:leader="dot" w:pos="9062"/>
        </w:tabs>
        <w:rPr>
          <w:rFonts w:eastAsiaTheme="minorEastAsia" w:cstheme="minorBidi"/>
          <w:b w:val="0"/>
          <w:bCs w:val="0"/>
          <w:noProof/>
          <w:sz w:val="22"/>
          <w:szCs w:val="22"/>
          <w:lang w:eastAsia="fr-FR"/>
        </w:rPr>
      </w:pPr>
      <w:hyperlink w:anchor="_Toc208482042" w:history="1">
        <w:r w:rsidR="00B6572C" w:rsidRPr="00B13139">
          <w:rPr>
            <w:rStyle w:val="Lienhypertexte"/>
            <w:noProof/>
          </w:rPr>
          <w:t>Centre de Documentation CRIAVS</w:t>
        </w:r>
        <w:r w:rsidR="00B6572C">
          <w:rPr>
            <w:noProof/>
            <w:webHidden/>
          </w:rPr>
          <w:tab/>
        </w:r>
        <w:r w:rsidR="00B6572C">
          <w:rPr>
            <w:noProof/>
            <w:webHidden/>
          </w:rPr>
          <w:fldChar w:fldCharType="begin"/>
        </w:r>
        <w:r w:rsidR="00B6572C">
          <w:rPr>
            <w:noProof/>
            <w:webHidden/>
          </w:rPr>
          <w:instrText xml:space="preserve"> PAGEREF _Toc208482042 \h </w:instrText>
        </w:r>
        <w:r w:rsidR="00B6572C">
          <w:rPr>
            <w:noProof/>
            <w:webHidden/>
          </w:rPr>
        </w:r>
        <w:r w:rsidR="00B6572C">
          <w:rPr>
            <w:noProof/>
            <w:webHidden/>
          </w:rPr>
          <w:fldChar w:fldCharType="separate"/>
        </w:r>
        <w:r w:rsidR="002F5432">
          <w:rPr>
            <w:noProof/>
            <w:webHidden/>
          </w:rPr>
          <w:t>43</w:t>
        </w:r>
        <w:r w:rsidR="00B6572C">
          <w:rPr>
            <w:noProof/>
            <w:webHidden/>
          </w:rPr>
          <w:fldChar w:fldCharType="end"/>
        </w:r>
      </w:hyperlink>
    </w:p>
    <w:p w:rsidR="008C01D7" w:rsidRDefault="00FF045F">
      <w:r>
        <w:fldChar w:fldCharType="end"/>
      </w:r>
    </w:p>
    <w:p w:rsidR="008C01D7" w:rsidRDefault="008C01D7"/>
    <w:tbl>
      <w:tblPr>
        <w:tblStyle w:val="Grilledutableau"/>
        <w:tblW w:w="1082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74"/>
        <w:gridCol w:w="2726"/>
        <w:gridCol w:w="2530"/>
        <w:gridCol w:w="42"/>
        <w:gridCol w:w="1714"/>
        <w:gridCol w:w="43"/>
      </w:tblGrid>
      <w:tr w:rsidR="008C01D7" w:rsidTr="00B3676F">
        <w:trPr>
          <w:gridAfter w:val="1"/>
          <w:wAfter w:w="43" w:type="dxa"/>
        </w:trPr>
        <w:tc>
          <w:tcPr>
            <w:tcW w:w="10786" w:type="dxa"/>
            <w:gridSpan w:val="5"/>
            <w:shd w:val="clear" w:color="auto" w:fill="7030A0"/>
          </w:tcPr>
          <w:p w:rsidR="008C01D7" w:rsidRDefault="00FF045F" w:rsidP="009B00E2">
            <w:pPr>
              <w:pStyle w:val="Titre2"/>
            </w:pPr>
            <w:bookmarkStart w:id="5" w:name="_Toc146213096"/>
            <w:bookmarkStart w:id="6" w:name="_Toc208482009"/>
            <w:r>
              <w:t>AD</w:t>
            </w:r>
            <w:bookmarkEnd w:id="5"/>
            <w:r w:rsidR="009B00E2">
              <w:t>DICTION</w:t>
            </w:r>
            <w:bookmarkEnd w:id="6"/>
          </w:p>
        </w:tc>
      </w:tr>
      <w:tr w:rsidR="008C01D7" w:rsidTr="00B3676F">
        <w:trPr>
          <w:gridAfter w:val="1"/>
          <w:wAfter w:w="43" w:type="dxa"/>
        </w:trPr>
        <w:tc>
          <w:tcPr>
            <w:tcW w:w="3774" w:type="dxa"/>
            <w:shd w:val="clear" w:color="auto" w:fill="7030A0"/>
          </w:tcPr>
          <w:p w:rsidR="008C01D7" w:rsidRDefault="008C01D7">
            <w:pPr>
              <w:spacing w:after="0" w:line="240" w:lineRule="auto"/>
              <w:jc w:val="center"/>
              <w:rPr>
                <w:rFonts w:ascii="Century Gothic" w:hAnsi="Century Gothic"/>
                <w:color w:val="FFFFFF" w:themeColor="background1"/>
                <w:sz w:val="32"/>
                <w:szCs w:val="32"/>
              </w:rPr>
            </w:pPr>
          </w:p>
          <w:p w:rsidR="008C01D7" w:rsidRDefault="00FF045F">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8C01D7" w:rsidRDefault="008C01D7">
            <w:pPr>
              <w:spacing w:after="0" w:line="240" w:lineRule="auto"/>
              <w:jc w:val="center"/>
              <w:rPr>
                <w:rFonts w:ascii="Century Gothic" w:hAnsi="Century Gothic"/>
                <w:color w:val="FFFFFF" w:themeColor="background1"/>
                <w:sz w:val="32"/>
                <w:szCs w:val="32"/>
              </w:rPr>
            </w:pPr>
          </w:p>
          <w:p w:rsidR="008C01D7" w:rsidRDefault="00FF045F">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8C01D7" w:rsidRDefault="008C01D7">
            <w:pPr>
              <w:spacing w:after="0" w:line="240" w:lineRule="auto"/>
              <w:jc w:val="center"/>
              <w:rPr>
                <w:rFonts w:ascii="Century Gothic" w:hAnsi="Century Gothic"/>
                <w:color w:val="FFFFFF" w:themeColor="background1"/>
                <w:sz w:val="32"/>
                <w:szCs w:val="32"/>
              </w:rPr>
            </w:pPr>
          </w:p>
          <w:p w:rsidR="008C01D7" w:rsidRDefault="00FF045F">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8C01D7" w:rsidRDefault="008C01D7">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8C01D7" w:rsidRDefault="008C01D7">
            <w:pPr>
              <w:spacing w:after="0" w:line="240" w:lineRule="auto"/>
              <w:jc w:val="center"/>
              <w:rPr>
                <w:rFonts w:ascii="Century Gothic" w:hAnsi="Century Gothic"/>
                <w:color w:val="FFFFFF" w:themeColor="background1"/>
                <w:sz w:val="32"/>
                <w:szCs w:val="32"/>
              </w:rPr>
            </w:pPr>
          </w:p>
          <w:p w:rsidR="008C01D7" w:rsidRDefault="00FF045F">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E444D1" w:rsidRPr="00E444D1" w:rsidTr="00B3676F">
        <w:trPr>
          <w:gridAfter w:val="1"/>
          <w:wAfter w:w="43" w:type="dxa"/>
        </w:trPr>
        <w:tc>
          <w:tcPr>
            <w:tcW w:w="3774" w:type="dxa"/>
            <w:shd w:val="clear" w:color="auto" w:fill="FFFFFF" w:themeFill="background1"/>
          </w:tcPr>
          <w:p w:rsidR="008C01D7" w:rsidRPr="00E444D1" w:rsidRDefault="00E444D1" w:rsidP="00E444D1">
            <w:pPr>
              <w:spacing w:after="0" w:line="240" w:lineRule="auto"/>
              <w:rPr>
                <w:rFonts w:ascii="Century Gothic" w:hAnsi="Century Gothic"/>
                <w:b/>
              </w:rPr>
            </w:pPr>
            <w:r w:rsidRPr="00E444D1">
              <w:rPr>
                <w:rFonts w:ascii="Century Gothic" w:hAnsi="Century Gothic"/>
                <w:b/>
              </w:rPr>
              <w:t>L’addiction sexuelle : idées reçues sur une souffrance méconnue</w:t>
            </w:r>
          </w:p>
        </w:tc>
        <w:tc>
          <w:tcPr>
            <w:tcW w:w="2726" w:type="dxa"/>
            <w:shd w:val="clear" w:color="auto" w:fill="FFFFFF" w:themeFill="background1"/>
          </w:tcPr>
          <w:p w:rsidR="008C01D7" w:rsidRPr="00E444D1" w:rsidRDefault="00E444D1" w:rsidP="00E444D1">
            <w:pPr>
              <w:spacing w:after="0" w:line="240" w:lineRule="auto"/>
              <w:rPr>
                <w:rFonts w:ascii="Century Gothic" w:hAnsi="Century Gothic"/>
              </w:rPr>
            </w:pPr>
            <w:r>
              <w:rPr>
                <w:rFonts w:ascii="Century Gothic" w:hAnsi="Century Gothic"/>
              </w:rPr>
              <w:t>Quentin DEBRAY, Pascal de SUTTER, Thierry H. PHAM et Patrice LOUVILLE</w:t>
            </w:r>
          </w:p>
        </w:tc>
        <w:tc>
          <w:tcPr>
            <w:tcW w:w="2530" w:type="dxa"/>
            <w:shd w:val="clear" w:color="auto" w:fill="FFFFFF" w:themeFill="background1"/>
          </w:tcPr>
          <w:p w:rsidR="008C01D7" w:rsidRPr="00E444D1" w:rsidRDefault="00E444D1" w:rsidP="00E444D1">
            <w:pPr>
              <w:spacing w:after="0" w:line="240" w:lineRule="auto"/>
              <w:rPr>
                <w:rFonts w:ascii="Century Gothic" w:hAnsi="Century Gothic"/>
              </w:rPr>
            </w:pPr>
            <w:r>
              <w:rPr>
                <w:rFonts w:ascii="Century Gothic" w:hAnsi="Century Gothic"/>
              </w:rPr>
              <w:t>Edition Le Cavalier Bleu – Paris – Mars 2013</w:t>
            </w:r>
          </w:p>
        </w:tc>
        <w:tc>
          <w:tcPr>
            <w:tcW w:w="1756" w:type="dxa"/>
            <w:gridSpan w:val="2"/>
            <w:shd w:val="clear" w:color="auto" w:fill="FFFFFF" w:themeFill="background1"/>
          </w:tcPr>
          <w:p w:rsidR="008C01D7" w:rsidRPr="00E444D1" w:rsidRDefault="00E444D1" w:rsidP="00E444D1">
            <w:pPr>
              <w:spacing w:after="0" w:line="240" w:lineRule="auto"/>
              <w:jc w:val="center"/>
              <w:rPr>
                <w:rFonts w:ascii="Century Gothic" w:hAnsi="Century Gothic"/>
              </w:rPr>
            </w:pPr>
            <w:r>
              <w:rPr>
                <w:rFonts w:ascii="Century Gothic" w:hAnsi="Century Gothic"/>
              </w:rPr>
              <w:t>AD.1</w:t>
            </w:r>
          </w:p>
        </w:tc>
      </w:tr>
      <w:tr w:rsidR="00E444D1" w:rsidRPr="00E444D1" w:rsidTr="00B3676F">
        <w:trPr>
          <w:gridAfter w:val="1"/>
          <w:wAfter w:w="43" w:type="dxa"/>
        </w:trPr>
        <w:tc>
          <w:tcPr>
            <w:tcW w:w="3774" w:type="dxa"/>
            <w:shd w:val="clear" w:color="auto" w:fill="FFFFFF" w:themeFill="background1"/>
          </w:tcPr>
          <w:p w:rsidR="009B00E2" w:rsidRPr="00BF38F0" w:rsidRDefault="00BF38F0" w:rsidP="00E444D1">
            <w:pPr>
              <w:spacing w:after="0" w:line="240" w:lineRule="auto"/>
              <w:rPr>
                <w:rFonts w:ascii="Century Gothic" w:hAnsi="Century Gothic"/>
                <w:b/>
              </w:rPr>
            </w:pPr>
            <w:r>
              <w:rPr>
                <w:rFonts w:ascii="Century Gothic" w:hAnsi="Century Gothic"/>
                <w:b/>
              </w:rPr>
              <w:t>Sexe sans contrôle : surmonter l’addiction</w:t>
            </w:r>
          </w:p>
        </w:tc>
        <w:tc>
          <w:tcPr>
            <w:tcW w:w="2726" w:type="dxa"/>
            <w:shd w:val="clear" w:color="auto" w:fill="FFFFFF" w:themeFill="background1"/>
          </w:tcPr>
          <w:p w:rsidR="009B00E2" w:rsidRPr="00E444D1" w:rsidRDefault="005A0458" w:rsidP="00E444D1">
            <w:pPr>
              <w:spacing w:after="0" w:line="240" w:lineRule="auto"/>
              <w:rPr>
                <w:rFonts w:ascii="Century Gothic" w:hAnsi="Century Gothic"/>
              </w:rPr>
            </w:pPr>
            <w:r>
              <w:rPr>
                <w:rFonts w:ascii="Century Gothic" w:hAnsi="Century Gothic"/>
              </w:rPr>
              <w:t xml:space="preserve">Dr François-Xavier POUDAT, </w:t>
            </w:r>
            <w:proofErr w:type="spellStart"/>
            <w:r>
              <w:rPr>
                <w:rFonts w:ascii="Century Gothic" w:hAnsi="Century Gothic"/>
              </w:rPr>
              <w:t>Marthylle</w:t>
            </w:r>
            <w:proofErr w:type="spellEnd"/>
            <w:r>
              <w:rPr>
                <w:rFonts w:ascii="Century Gothic" w:hAnsi="Century Gothic"/>
              </w:rPr>
              <w:t xml:space="preserve"> LAGADEC</w:t>
            </w:r>
          </w:p>
        </w:tc>
        <w:tc>
          <w:tcPr>
            <w:tcW w:w="2530" w:type="dxa"/>
            <w:shd w:val="clear" w:color="auto" w:fill="FFFFFF" w:themeFill="background1"/>
          </w:tcPr>
          <w:p w:rsidR="009B00E2" w:rsidRPr="00E444D1" w:rsidRDefault="000640B8" w:rsidP="00E444D1">
            <w:pPr>
              <w:spacing w:after="0" w:line="240" w:lineRule="auto"/>
              <w:rPr>
                <w:rFonts w:ascii="Century Gothic" w:hAnsi="Century Gothic"/>
              </w:rPr>
            </w:pPr>
            <w:r>
              <w:rPr>
                <w:rFonts w:ascii="Century Gothic" w:hAnsi="Century Gothic"/>
              </w:rPr>
              <w:t>Odile JACOB – Paris – Juin 2017</w:t>
            </w:r>
          </w:p>
        </w:tc>
        <w:tc>
          <w:tcPr>
            <w:tcW w:w="1756" w:type="dxa"/>
            <w:gridSpan w:val="2"/>
            <w:shd w:val="clear" w:color="auto" w:fill="FFFFFF" w:themeFill="background1"/>
          </w:tcPr>
          <w:p w:rsidR="009B00E2" w:rsidRPr="00E444D1" w:rsidRDefault="000640B8" w:rsidP="00E444D1">
            <w:pPr>
              <w:spacing w:after="0" w:line="240" w:lineRule="auto"/>
              <w:jc w:val="center"/>
              <w:rPr>
                <w:rFonts w:ascii="Century Gothic" w:hAnsi="Century Gothic"/>
              </w:rPr>
            </w:pPr>
            <w:r>
              <w:rPr>
                <w:rFonts w:ascii="Century Gothic" w:hAnsi="Century Gothic"/>
              </w:rPr>
              <w:t>AD.2</w:t>
            </w:r>
          </w:p>
        </w:tc>
      </w:tr>
      <w:tr w:rsidR="00E444D1" w:rsidRPr="00E444D1" w:rsidTr="00B3676F">
        <w:trPr>
          <w:gridAfter w:val="1"/>
          <w:wAfter w:w="43" w:type="dxa"/>
        </w:trPr>
        <w:tc>
          <w:tcPr>
            <w:tcW w:w="3774" w:type="dxa"/>
            <w:shd w:val="clear" w:color="auto" w:fill="FFFFFF" w:themeFill="background1"/>
          </w:tcPr>
          <w:p w:rsidR="009B00E2" w:rsidRPr="00BF38F0" w:rsidRDefault="000640B8" w:rsidP="00E444D1">
            <w:pPr>
              <w:spacing w:after="0" w:line="240" w:lineRule="auto"/>
              <w:rPr>
                <w:rFonts w:ascii="Century Gothic" w:hAnsi="Century Gothic"/>
                <w:b/>
              </w:rPr>
            </w:pPr>
            <w:r>
              <w:rPr>
                <w:rFonts w:ascii="Century Gothic" w:hAnsi="Century Gothic"/>
                <w:b/>
              </w:rPr>
              <w:t>Les addictions comportementales : aspects cliniques et psychopathologiques</w:t>
            </w:r>
          </w:p>
        </w:tc>
        <w:tc>
          <w:tcPr>
            <w:tcW w:w="2726" w:type="dxa"/>
            <w:shd w:val="clear" w:color="auto" w:fill="FFFFFF" w:themeFill="background1"/>
          </w:tcPr>
          <w:p w:rsidR="009B00E2" w:rsidRPr="00E444D1" w:rsidRDefault="000640B8" w:rsidP="00E444D1">
            <w:pPr>
              <w:spacing w:after="0" w:line="240" w:lineRule="auto"/>
              <w:rPr>
                <w:rFonts w:ascii="Century Gothic" w:hAnsi="Century Gothic"/>
              </w:rPr>
            </w:pPr>
            <w:r>
              <w:rPr>
                <w:rFonts w:ascii="Century Gothic" w:hAnsi="Century Gothic"/>
              </w:rPr>
              <w:t>Sous la direction d’Isabelle VARESCON. Contribution de Céline BONNAIRE, Agnès BONNET, Evelyne BOUTEYRE, Vincent BREJARD, Anne-Clotilde BROUWER</w:t>
            </w:r>
            <w:r w:rsidR="00266528">
              <w:rPr>
                <w:rFonts w:ascii="Century Gothic" w:hAnsi="Century Gothic"/>
              </w:rPr>
              <w:t>, Christine MIRABEL-SARRON, Alexandra PHAM-SCOTTEZ,  Lucia ROMO</w:t>
            </w:r>
          </w:p>
        </w:tc>
        <w:tc>
          <w:tcPr>
            <w:tcW w:w="2530" w:type="dxa"/>
            <w:shd w:val="clear" w:color="auto" w:fill="FFFFFF" w:themeFill="background1"/>
          </w:tcPr>
          <w:p w:rsidR="009B00E2" w:rsidRPr="00E444D1" w:rsidRDefault="00266528" w:rsidP="00E444D1">
            <w:pPr>
              <w:spacing w:after="0" w:line="240" w:lineRule="auto"/>
              <w:rPr>
                <w:rFonts w:ascii="Century Gothic" w:hAnsi="Century Gothic"/>
              </w:rPr>
            </w:pPr>
            <w:r>
              <w:rPr>
                <w:rFonts w:ascii="Century Gothic" w:hAnsi="Century Gothic"/>
              </w:rPr>
              <w:t xml:space="preserve">Editions </w:t>
            </w:r>
            <w:proofErr w:type="spellStart"/>
            <w:r>
              <w:rPr>
                <w:rFonts w:ascii="Century Gothic" w:hAnsi="Century Gothic"/>
              </w:rPr>
              <w:t>Mardaga</w:t>
            </w:r>
            <w:proofErr w:type="spellEnd"/>
            <w:r>
              <w:rPr>
                <w:rFonts w:ascii="Century Gothic" w:hAnsi="Century Gothic"/>
              </w:rPr>
              <w:t xml:space="preserve"> – Wavre (Belgique) – 2009</w:t>
            </w:r>
          </w:p>
        </w:tc>
        <w:tc>
          <w:tcPr>
            <w:tcW w:w="1756" w:type="dxa"/>
            <w:gridSpan w:val="2"/>
            <w:shd w:val="clear" w:color="auto" w:fill="FFFFFF" w:themeFill="background1"/>
          </w:tcPr>
          <w:p w:rsidR="009B00E2" w:rsidRPr="00E444D1" w:rsidRDefault="00266528" w:rsidP="00E444D1">
            <w:pPr>
              <w:spacing w:after="0" w:line="240" w:lineRule="auto"/>
              <w:jc w:val="center"/>
              <w:rPr>
                <w:rFonts w:ascii="Century Gothic" w:hAnsi="Century Gothic"/>
              </w:rPr>
            </w:pPr>
            <w:r>
              <w:rPr>
                <w:rFonts w:ascii="Century Gothic" w:hAnsi="Century Gothic"/>
              </w:rPr>
              <w:t>AD.3</w:t>
            </w:r>
          </w:p>
        </w:tc>
      </w:tr>
      <w:tr w:rsidR="00E444D1" w:rsidRPr="00E444D1" w:rsidTr="00B3676F">
        <w:trPr>
          <w:gridAfter w:val="1"/>
          <w:wAfter w:w="43" w:type="dxa"/>
        </w:trPr>
        <w:tc>
          <w:tcPr>
            <w:tcW w:w="3774" w:type="dxa"/>
            <w:shd w:val="clear" w:color="auto" w:fill="FFFFFF" w:themeFill="background1"/>
          </w:tcPr>
          <w:p w:rsidR="009B00E2" w:rsidRPr="00BF38F0" w:rsidRDefault="009B00E2" w:rsidP="00E444D1">
            <w:pPr>
              <w:spacing w:after="0" w:line="240" w:lineRule="auto"/>
              <w:rPr>
                <w:rFonts w:ascii="Century Gothic" w:hAnsi="Century Gothic"/>
                <w:b/>
              </w:rPr>
            </w:pPr>
          </w:p>
        </w:tc>
        <w:tc>
          <w:tcPr>
            <w:tcW w:w="2726" w:type="dxa"/>
            <w:shd w:val="clear" w:color="auto" w:fill="FFFFFF" w:themeFill="background1"/>
          </w:tcPr>
          <w:p w:rsidR="009B00E2" w:rsidRPr="00E444D1" w:rsidRDefault="009B00E2" w:rsidP="00E444D1">
            <w:pPr>
              <w:spacing w:after="0" w:line="240" w:lineRule="auto"/>
              <w:rPr>
                <w:rFonts w:ascii="Century Gothic" w:hAnsi="Century Gothic"/>
              </w:rPr>
            </w:pPr>
          </w:p>
        </w:tc>
        <w:tc>
          <w:tcPr>
            <w:tcW w:w="2530" w:type="dxa"/>
            <w:shd w:val="clear" w:color="auto" w:fill="FFFFFF" w:themeFill="background1"/>
          </w:tcPr>
          <w:p w:rsidR="009B00E2" w:rsidRPr="00E444D1" w:rsidRDefault="009B00E2" w:rsidP="00E444D1">
            <w:pPr>
              <w:spacing w:after="0" w:line="240" w:lineRule="auto"/>
              <w:rPr>
                <w:rFonts w:ascii="Century Gothic" w:hAnsi="Century Gothic"/>
              </w:rPr>
            </w:pPr>
          </w:p>
        </w:tc>
        <w:tc>
          <w:tcPr>
            <w:tcW w:w="1756" w:type="dxa"/>
            <w:gridSpan w:val="2"/>
            <w:shd w:val="clear" w:color="auto" w:fill="FFFFFF" w:themeFill="background1"/>
          </w:tcPr>
          <w:p w:rsidR="009B00E2" w:rsidRPr="00E444D1" w:rsidRDefault="009B00E2" w:rsidP="00E444D1">
            <w:pPr>
              <w:spacing w:after="0" w:line="240" w:lineRule="auto"/>
              <w:jc w:val="center"/>
              <w:rPr>
                <w:rFonts w:ascii="Century Gothic" w:hAnsi="Century Gothic"/>
              </w:rPr>
            </w:pPr>
          </w:p>
        </w:tc>
      </w:tr>
      <w:tr w:rsidR="00BF38F0" w:rsidRPr="00BF38F0" w:rsidTr="00B3676F">
        <w:trPr>
          <w:gridAfter w:val="1"/>
          <w:wAfter w:w="43" w:type="dxa"/>
        </w:trPr>
        <w:tc>
          <w:tcPr>
            <w:tcW w:w="10786" w:type="dxa"/>
            <w:gridSpan w:val="5"/>
            <w:shd w:val="clear" w:color="auto" w:fill="7030A0"/>
          </w:tcPr>
          <w:p w:rsidR="009B00E2" w:rsidRPr="00BF38F0" w:rsidRDefault="009B00E2" w:rsidP="00E444D1">
            <w:pPr>
              <w:pStyle w:val="Titre2"/>
              <w:rPr>
                <w:szCs w:val="44"/>
              </w:rPr>
            </w:pPr>
            <w:bookmarkStart w:id="7" w:name="_Toc208482010"/>
            <w:r w:rsidRPr="00BF38F0">
              <w:rPr>
                <w:szCs w:val="44"/>
              </w:rPr>
              <w:t>ADOLESCENCE</w:t>
            </w:r>
            <w:r w:rsidR="009A5BBC">
              <w:rPr>
                <w:szCs w:val="44"/>
              </w:rPr>
              <w:t xml:space="preserve"> ET MINEURS AUTEURS</w:t>
            </w:r>
            <w:bookmarkEnd w:id="7"/>
          </w:p>
        </w:tc>
      </w:tr>
      <w:tr w:rsidR="009B00E2" w:rsidTr="00B3676F">
        <w:trPr>
          <w:gridAfter w:val="1"/>
          <w:wAfter w:w="43" w:type="dxa"/>
        </w:trPr>
        <w:tc>
          <w:tcPr>
            <w:tcW w:w="3774" w:type="dxa"/>
            <w:shd w:val="clear" w:color="auto" w:fill="7030A0"/>
          </w:tcPr>
          <w:p w:rsidR="009B00E2" w:rsidRDefault="009B00E2" w:rsidP="00B6365F">
            <w:pPr>
              <w:spacing w:after="0" w:line="240" w:lineRule="auto"/>
              <w:jc w:val="center"/>
              <w:rPr>
                <w:rFonts w:ascii="Century Gothic" w:hAnsi="Century Gothic"/>
                <w:color w:val="FFFFFF" w:themeColor="background1"/>
                <w:sz w:val="32"/>
                <w:szCs w:val="32"/>
              </w:rPr>
            </w:pPr>
          </w:p>
          <w:p w:rsidR="009B00E2" w:rsidRDefault="009B00E2" w:rsidP="00B6365F">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9B00E2" w:rsidRDefault="009B00E2" w:rsidP="00B6365F">
            <w:pPr>
              <w:spacing w:after="0" w:line="240" w:lineRule="auto"/>
              <w:jc w:val="center"/>
              <w:rPr>
                <w:rFonts w:ascii="Century Gothic" w:hAnsi="Century Gothic"/>
                <w:color w:val="FFFFFF" w:themeColor="background1"/>
                <w:sz w:val="32"/>
                <w:szCs w:val="32"/>
              </w:rPr>
            </w:pPr>
          </w:p>
          <w:p w:rsidR="009B00E2" w:rsidRDefault="009B00E2" w:rsidP="00B6365F">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9B00E2" w:rsidRDefault="009B00E2" w:rsidP="00B6365F">
            <w:pPr>
              <w:spacing w:after="0" w:line="240" w:lineRule="auto"/>
              <w:jc w:val="center"/>
              <w:rPr>
                <w:rFonts w:ascii="Century Gothic" w:hAnsi="Century Gothic"/>
                <w:color w:val="FFFFFF" w:themeColor="background1"/>
                <w:sz w:val="32"/>
                <w:szCs w:val="32"/>
              </w:rPr>
            </w:pPr>
          </w:p>
          <w:p w:rsidR="009B00E2" w:rsidRDefault="009B00E2" w:rsidP="00B6365F">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9B00E2" w:rsidRDefault="009B00E2" w:rsidP="00B6365F">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9B00E2" w:rsidRDefault="009B00E2" w:rsidP="00B6365F">
            <w:pPr>
              <w:spacing w:after="0" w:line="240" w:lineRule="auto"/>
              <w:jc w:val="center"/>
              <w:rPr>
                <w:rFonts w:ascii="Century Gothic" w:hAnsi="Century Gothic"/>
                <w:color w:val="FFFFFF" w:themeColor="background1"/>
                <w:sz w:val="32"/>
                <w:szCs w:val="32"/>
              </w:rPr>
            </w:pPr>
          </w:p>
          <w:p w:rsidR="009B00E2" w:rsidRDefault="009B00E2" w:rsidP="00B6365F">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8C01D7" w:rsidTr="00B3676F">
        <w:trPr>
          <w:gridAfter w:val="1"/>
          <w:wAfter w:w="43" w:type="dxa"/>
        </w:trPr>
        <w:tc>
          <w:tcPr>
            <w:tcW w:w="3774" w:type="dxa"/>
          </w:tcPr>
          <w:p w:rsidR="008C01D7" w:rsidRDefault="00FF045F">
            <w:pPr>
              <w:spacing w:line="240" w:lineRule="auto"/>
              <w:rPr>
                <w:rFonts w:ascii="Century Gothic" w:hAnsi="Century Gothic"/>
                <w:b/>
              </w:rPr>
            </w:pPr>
            <w:r>
              <w:rPr>
                <w:rFonts w:ascii="Century Gothic" w:hAnsi="Century Gothic"/>
                <w:b/>
              </w:rPr>
              <w:t>Comprendre la violence des enfants : l’apport des neurosciences</w:t>
            </w:r>
          </w:p>
        </w:tc>
        <w:tc>
          <w:tcPr>
            <w:tcW w:w="2726" w:type="dxa"/>
          </w:tcPr>
          <w:p w:rsidR="008C01D7" w:rsidRDefault="00FF045F">
            <w:pPr>
              <w:spacing w:line="240" w:lineRule="auto"/>
              <w:rPr>
                <w:rFonts w:ascii="Century Gothic" w:hAnsi="Century Gothic"/>
              </w:rPr>
            </w:pPr>
            <w:r>
              <w:rPr>
                <w:rFonts w:ascii="Century Gothic" w:hAnsi="Century Gothic"/>
              </w:rPr>
              <w:t>François MATH, Didier DESOR.</w:t>
            </w:r>
          </w:p>
        </w:tc>
        <w:tc>
          <w:tcPr>
            <w:tcW w:w="2530" w:type="dxa"/>
          </w:tcPr>
          <w:p w:rsidR="008C01D7" w:rsidRDefault="00FF045F">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Paris France - 2015</w:t>
            </w:r>
          </w:p>
        </w:tc>
        <w:tc>
          <w:tcPr>
            <w:tcW w:w="1756" w:type="dxa"/>
            <w:gridSpan w:val="2"/>
          </w:tcPr>
          <w:p w:rsidR="008C01D7" w:rsidRDefault="00FF045F">
            <w:pPr>
              <w:spacing w:line="240" w:lineRule="auto"/>
              <w:jc w:val="center"/>
              <w:rPr>
                <w:rFonts w:ascii="Century Gothic" w:hAnsi="Century Gothic"/>
              </w:rPr>
            </w:pPr>
            <w:r>
              <w:rPr>
                <w:rFonts w:ascii="Century Gothic" w:hAnsi="Century Gothic"/>
              </w:rPr>
              <w:t>A.1</w:t>
            </w:r>
          </w:p>
          <w:p w:rsidR="008C01D7" w:rsidRDefault="008C01D7">
            <w:pPr>
              <w:spacing w:line="240" w:lineRule="auto"/>
              <w:jc w:val="center"/>
              <w:rPr>
                <w:rFonts w:ascii="Century Gothic" w:hAnsi="Century Gothic"/>
              </w:rPr>
            </w:pPr>
          </w:p>
        </w:tc>
      </w:tr>
      <w:tr w:rsidR="008C01D7" w:rsidTr="00B3676F">
        <w:trPr>
          <w:gridAfter w:val="1"/>
          <w:wAfter w:w="43" w:type="dxa"/>
        </w:trPr>
        <w:tc>
          <w:tcPr>
            <w:tcW w:w="3774" w:type="dxa"/>
          </w:tcPr>
          <w:p w:rsidR="008C01D7" w:rsidRDefault="00FF045F">
            <w:pPr>
              <w:spacing w:line="240" w:lineRule="auto"/>
              <w:rPr>
                <w:rFonts w:ascii="Century Gothic" w:hAnsi="Century Gothic"/>
                <w:b/>
              </w:rPr>
            </w:pPr>
            <w:r>
              <w:rPr>
                <w:rFonts w:ascii="Century Gothic" w:hAnsi="Century Gothic"/>
                <w:b/>
              </w:rPr>
              <w:t>Ecole, sexe &amp;vidéo</w:t>
            </w:r>
          </w:p>
        </w:tc>
        <w:tc>
          <w:tcPr>
            <w:tcW w:w="2726" w:type="dxa"/>
          </w:tcPr>
          <w:p w:rsidR="008C01D7" w:rsidRDefault="00FF045F">
            <w:pPr>
              <w:spacing w:line="240" w:lineRule="auto"/>
              <w:rPr>
                <w:rFonts w:ascii="Century Gothic" w:hAnsi="Century Gothic"/>
              </w:rPr>
            </w:pPr>
            <w:r>
              <w:rPr>
                <w:rFonts w:ascii="Century Gothic" w:hAnsi="Century Gothic"/>
              </w:rPr>
              <w:t>Hélène ROMAN</w:t>
            </w:r>
          </w:p>
          <w:p w:rsidR="008C01D7" w:rsidRDefault="008C01D7">
            <w:pPr>
              <w:spacing w:line="240" w:lineRule="auto"/>
              <w:rPr>
                <w:rFonts w:ascii="Century Gothic" w:hAnsi="Century Gothic"/>
              </w:rPr>
            </w:pPr>
          </w:p>
        </w:tc>
        <w:tc>
          <w:tcPr>
            <w:tcW w:w="2530" w:type="dxa"/>
          </w:tcPr>
          <w:p w:rsidR="008C01D7" w:rsidRDefault="00FF045F">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Malakoff France - 2014</w:t>
            </w:r>
          </w:p>
        </w:tc>
        <w:tc>
          <w:tcPr>
            <w:tcW w:w="1756" w:type="dxa"/>
            <w:gridSpan w:val="2"/>
          </w:tcPr>
          <w:p w:rsidR="008C01D7" w:rsidRDefault="00FF045F">
            <w:pPr>
              <w:spacing w:line="240" w:lineRule="auto"/>
              <w:jc w:val="center"/>
              <w:rPr>
                <w:rFonts w:ascii="Century Gothic" w:hAnsi="Century Gothic"/>
              </w:rPr>
            </w:pPr>
            <w:r>
              <w:rPr>
                <w:rFonts w:ascii="Century Gothic" w:hAnsi="Century Gothic"/>
              </w:rPr>
              <w:t>A.2</w:t>
            </w:r>
          </w:p>
        </w:tc>
      </w:tr>
      <w:tr w:rsidR="008C01D7" w:rsidTr="00B3676F">
        <w:trPr>
          <w:gridAfter w:val="1"/>
          <w:wAfter w:w="43" w:type="dxa"/>
        </w:trPr>
        <w:tc>
          <w:tcPr>
            <w:tcW w:w="3774" w:type="dxa"/>
          </w:tcPr>
          <w:p w:rsidR="008C01D7" w:rsidRDefault="00FF045F">
            <w:pPr>
              <w:spacing w:line="240" w:lineRule="auto"/>
              <w:rPr>
                <w:rFonts w:ascii="Century Gothic" w:hAnsi="Century Gothic"/>
                <w:b/>
              </w:rPr>
            </w:pPr>
            <w:r>
              <w:rPr>
                <w:rFonts w:ascii="Century Gothic" w:hAnsi="Century Gothic"/>
                <w:b/>
              </w:rPr>
              <w:t>J’agis donc je suis : variations contemporaines dans les soins psychiques à l’adolescence</w:t>
            </w:r>
          </w:p>
        </w:tc>
        <w:tc>
          <w:tcPr>
            <w:tcW w:w="2726" w:type="dxa"/>
          </w:tcPr>
          <w:p w:rsidR="008C01D7" w:rsidRDefault="00FF045F">
            <w:pPr>
              <w:spacing w:line="240" w:lineRule="auto"/>
              <w:rPr>
                <w:rFonts w:ascii="Century Gothic" w:hAnsi="Century Gothic"/>
              </w:rPr>
            </w:pPr>
            <w:r>
              <w:rPr>
                <w:rFonts w:ascii="Century Gothic" w:hAnsi="Century Gothic"/>
              </w:rPr>
              <w:t>Stephan WENGER</w:t>
            </w:r>
          </w:p>
        </w:tc>
        <w:tc>
          <w:tcPr>
            <w:tcW w:w="2530" w:type="dxa"/>
          </w:tcPr>
          <w:p w:rsidR="008C01D7" w:rsidRDefault="00FF045F">
            <w:pPr>
              <w:spacing w:line="240" w:lineRule="auto"/>
              <w:rPr>
                <w:rFonts w:ascii="Century Gothic" w:hAnsi="Century Gothic"/>
              </w:rPr>
            </w:pPr>
            <w:r>
              <w:rPr>
                <w:rFonts w:ascii="Century Gothic" w:hAnsi="Century Gothic"/>
              </w:rPr>
              <w:t>Editions Médecine &amp; Hygiène – Chêne-Bourg Suisse – 2016</w:t>
            </w:r>
          </w:p>
        </w:tc>
        <w:tc>
          <w:tcPr>
            <w:tcW w:w="1756" w:type="dxa"/>
            <w:gridSpan w:val="2"/>
          </w:tcPr>
          <w:p w:rsidR="008C01D7" w:rsidRDefault="00FF045F">
            <w:pPr>
              <w:spacing w:line="240" w:lineRule="auto"/>
              <w:jc w:val="center"/>
              <w:rPr>
                <w:rFonts w:ascii="Century Gothic" w:hAnsi="Century Gothic"/>
              </w:rPr>
            </w:pPr>
            <w:r>
              <w:rPr>
                <w:rFonts w:ascii="Century Gothic" w:hAnsi="Century Gothic"/>
              </w:rPr>
              <w:t>A.3</w:t>
            </w:r>
          </w:p>
        </w:tc>
      </w:tr>
      <w:tr w:rsidR="008C01D7" w:rsidTr="00B3676F">
        <w:trPr>
          <w:gridAfter w:val="1"/>
          <w:wAfter w:w="43" w:type="dxa"/>
        </w:trPr>
        <w:tc>
          <w:tcPr>
            <w:tcW w:w="3774" w:type="dxa"/>
          </w:tcPr>
          <w:p w:rsidR="008C01D7" w:rsidRDefault="00FF045F">
            <w:pPr>
              <w:spacing w:line="240" w:lineRule="auto"/>
              <w:rPr>
                <w:rFonts w:ascii="Century Gothic" w:hAnsi="Century Gothic"/>
                <w:b/>
              </w:rPr>
            </w:pPr>
            <w:r>
              <w:rPr>
                <w:rFonts w:ascii="Century Gothic" w:hAnsi="Century Gothic"/>
                <w:b/>
              </w:rPr>
              <w:t>La violence des adolescents : clinique et prévention</w:t>
            </w:r>
          </w:p>
        </w:tc>
        <w:tc>
          <w:tcPr>
            <w:tcW w:w="2726" w:type="dxa"/>
          </w:tcPr>
          <w:p w:rsidR="008C01D7" w:rsidRDefault="00FF045F">
            <w:pPr>
              <w:spacing w:line="240" w:lineRule="auto"/>
              <w:rPr>
                <w:rFonts w:ascii="Century Gothic" w:hAnsi="Century Gothic"/>
              </w:rPr>
            </w:pPr>
            <w:r>
              <w:rPr>
                <w:rFonts w:ascii="Century Gothic" w:hAnsi="Century Gothic"/>
              </w:rPr>
              <w:t>Yves TYRODE, Stéphane BOURCET</w:t>
            </w:r>
          </w:p>
        </w:tc>
        <w:tc>
          <w:tcPr>
            <w:tcW w:w="2530" w:type="dxa"/>
          </w:tcPr>
          <w:p w:rsidR="008C01D7" w:rsidRDefault="00FF045F">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Paris France – 2</w:t>
            </w:r>
            <w:r>
              <w:rPr>
                <w:rFonts w:ascii="Century Gothic" w:hAnsi="Century Gothic"/>
                <w:vertAlign w:val="superscript"/>
              </w:rPr>
              <w:t>e</w:t>
            </w:r>
            <w:r>
              <w:rPr>
                <w:rFonts w:ascii="Century Gothic" w:hAnsi="Century Gothic"/>
              </w:rPr>
              <w:t xml:space="preserve"> édition - 2006</w:t>
            </w:r>
          </w:p>
        </w:tc>
        <w:tc>
          <w:tcPr>
            <w:tcW w:w="1756" w:type="dxa"/>
            <w:gridSpan w:val="2"/>
          </w:tcPr>
          <w:p w:rsidR="008C01D7" w:rsidRDefault="00FF045F">
            <w:pPr>
              <w:spacing w:line="240" w:lineRule="auto"/>
              <w:jc w:val="center"/>
              <w:rPr>
                <w:rFonts w:ascii="Century Gothic" w:hAnsi="Century Gothic"/>
              </w:rPr>
            </w:pPr>
            <w:r>
              <w:rPr>
                <w:rFonts w:ascii="Century Gothic" w:hAnsi="Century Gothic"/>
              </w:rPr>
              <w:t>A.4</w:t>
            </w:r>
          </w:p>
          <w:p w:rsidR="008C01D7" w:rsidRDefault="00FF045F">
            <w:pPr>
              <w:spacing w:line="240" w:lineRule="auto"/>
              <w:jc w:val="center"/>
              <w:rPr>
                <w:rFonts w:ascii="Century Gothic" w:hAnsi="Century Gothic"/>
              </w:rPr>
            </w:pPr>
            <w:r>
              <w:rPr>
                <w:rFonts w:ascii="Century Gothic" w:hAnsi="Century Gothic"/>
              </w:rPr>
              <w:t>A.4 Bis</w:t>
            </w:r>
          </w:p>
        </w:tc>
      </w:tr>
      <w:tr w:rsidR="008C01D7" w:rsidTr="00B3676F">
        <w:trPr>
          <w:gridAfter w:val="1"/>
          <w:wAfter w:w="43" w:type="dxa"/>
        </w:trPr>
        <w:tc>
          <w:tcPr>
            <w:tcW w:w="3774" w:type="dxa"/>
          </w:tcPr>
          <w:p w:rsidR="008C01D7" w:rsidRDefault="00FF045F">
            <w:pPr>
              <w:spacing w:line="240" w:lineRule="auto"/>
              <w:rPr>
                <w:rFonts w:ascii="Century Gothic" w:hAnsi="Century Gothic"/>
                <w:b/>
              </w:rPr>
            </w:pPr>
            <w:r>
              <w:rPr>
                <w:rFonts w:ascii="Century Gothic" w:hAnsi="Century Gothic"/>
                <w:b/>
              </w:rPr>
              <w:lastRenderedPageBreak/>
              <w:t>Le corps dans le langage des adolescents</w:t>
            </w:r>
          </w:p>
        </w:tc>
        <w:tc>
          <w:tcPr>
            <w:tcW w:w="2726" w:type="dxa"/>
          </w:tcPr>
          <w:p w:rsidR="008C01D7" w:rsidRDefault="00FF045F">
            <w:pPr>
              <w:spacing w:line="240" w:lineRule="auto"/>
              <w:rPr>
                <w:rFonts w:ascii="Century Gothic" w:hAnsi="Century Gothic"/>
              </w:rPr>
            </w:pPr>
            <w:proofErr w:type="spellStart"/>
            <w:r>
              <w:rPr>
                <w:rFonts w:ascii="Century Gothic" w:hAnsi="Century Gothic"/>
              </w:rPr>
              <w:t>Kostas</w:t>
            </w:r>
            <w:proofErr w:type="spellEnd"/>
            <w:r>
              <w:rPr>
                <w:rFonts w:ascii="Century Gothic" w:hAnsi="Century Gothic"/>
              </w:rPr>
              <w:t xml:space="preserve"> NASSIKAS</w:t>
            </w:r>
          </w:p>
        </w:tc>
        <w:tc>
          <w:tcPr>
            <w:tcW w:w="2530" w:type="dxa"/>
          </w:tcPr>
          <w:p w:rsidR="008C01D7" w:rsidRDefault="00FF045F">
            <w:pPr>
              <w:spacing w:line="240" w:lineRule="auto"/>
              <w:rPr>
                <w:rFonts w:ascii="Century Gothic" w:hAnsi="Century Gothic"/>
              </w:rPr>
            </w:pPr>
            <w:proofErr w:type="spellStart"/>
            <w:r>
              <w:rPr>
                <w:rFonts w:ascii="Century Gothic" w:hAnsi="Century Gothic"/>
              </w:rPr>
              <w:t>Erès</w:t>
            </w:r>
            <w:proofErr w:type="spellEnd"/>
            <w:r>
              <w:rPr>
                <w:rFonts w:ascii="Century Gothic" w:hAnsi="Century Gothic"/>
              </w:rPr>
              <w:t xml:space="preserve"> – Toulouse France – 2009</w:t>
            </w:r>
          </w:p>
        </w:tc>
        <w:tc>
          <w:tcPr>
            <w:tcW w:w="1756" w:type="dxa"/>
            <w:gridSpan w:val="2"/>
          </w:tcPr>
          <w:p w:rsidR="008C01D7" w:rsidRDefault="00FF045F">
            <w:pPr>
              <w:spacing w:line="240" w:lineRule="auto"/>
              <w:jc w:val="center"/>
              <w:rPr>
                <w:rFonts w:ascii="Century Gothic" w:hAnsi="Century Gothic"/>
              </w:rPr>
            </w:pPr>
            <w:r>
              <w:rPr>
                <w:rFonts w:ascii="Century Gothic" w:hAnsi="Century Gothic"/>
              </w:rPr>
              <w:t>A.5</w:t>
            </w:r>
          </w:p>
        </w:tc>
      </w:tr>
      <w:tr w:rsidR="008C01D7" w:rsidTr="00B3676F">
        <w:trPr>
          <w:gridAfter w:val="1"/>
          <w:wAfter w:w="43" w:type="dxa"/>
        </w:trPr>
        <w:tc>
          <w:tcPr>
            <w:tcW w:w="3774" w:type="dxa"/>
          </w:tcPr>
          <w:p w:rsidR="008C01D7" w:rsidRDefault="00FF045F">
            <w:pPr>
              <w:spacing w:line="240" w:lineRule="auto"/>
              <w:rPr>
                <w:rFonts w:ascii="Century Gothic" w:hAnsi="Century Gothic"/>
                <w:b/>
              </w:rPr>
            </w:pPr>
            <w:r>
              <w:rPr>
                <w:rFonts w:ascii="Century Gothic" w:hAnsi="Century Gothic"/>
                <w:b/>
              </w:rPr>
              <w:t>Le sentiment même de soi – Corps, émotions, conscience</w:t>
            </w:r>
          </w:p>
        </w:tc>
        <w:tc>
          <w:tcPr>
            <w:tcW w:w="2726" w:type="dxa"/>
          </w:tcPr>
          <w:p w:rsidR="008C01D7" w:rsidRDefault="00FF045F">
            <w:pPr>
              <w:spacing w:line="240" w:lineRule="auto"/>
              <w:rPr>
                <w:rFonts w:ascii="Century Gothic" w:hAnsi="Century Gothic"/>
              </w:rPr>
            </w:pPr>
            <w:r>
              <w:rPr>
                <w:rFonts w:ascii="Century Gothic" w:hAnsi="Century Gothic"/>
              </w:rPr>
              <w:t>Antonio R. DAMASIO</w:t>
            </w:r>
          </w:p>
        </w:tc>
        <w:tc>
          <w:tcPr>
            <w:tcW w:w="2530" w:type="dxa"/>
          </w:tcPr>
          <w:p w:rsidR="008C01D7" w:rsidRDefault="00FF045F">
            <w:pPr>
              <w:spacing w:line="240" w:lineRule="auto"/>
              <w:rPr>
                <w:rFonts w:ascii="Century Gothic" w:hAnsi="Century Gothic"/>
              </w:rPr>
            </w:pPr>
            <w:r>
              <w:rPr>
                <w:rFonts w:ascii="Century Gothic" w:hAnsi="Century Gothic"/>
              </w:rPr>
              <w:t>Broché</w:t>
            </w:r>
          </w:p>
        </w:tc>
        <w:tc>
          <w:tcPr>
            <w:tcW w:w="1756" w:type="dxa"/>
            <w:gridSpan w:val="2"/>
          </w:tcPr>
          <w:p w:rsidR="008C01D7" w:rsidRDefault="00FF045F">
            <w:pPr>
              <w:spacing w:line="240" w:lineRule="auto"/>
              <w:jc w:val="center"/>
              <w:rPr>
                <w:rFonts w:ascii="Century Gothic" w:hAnsi="Century Gothic"/>
              </w:rPr>
            </w:pPr>
            <w:r>
              <w:rPr>
                <w:rFonts w:ascii="Century Gothic" w:hAnsi="Century Gothic"/>
              </w:rPr>
              <w:t>A.6</w:t>
            </w:r>
          </w:p>
        </w:tc>
      </w:tr>
      <w:tr w:rsidR="008C01D7" w:rsidTr="00B3676F">
        <w:trPr>
          <w:gridAfter w:val="1"/>
          <w:wAfter w:w="43" w:type="dxa"/>
        </w:trPr>
        <w:tc>
          <w:tcPr>
            <w:tcW w:w="3774" w:type="dxa"/>
          </w:tcPr>
          <w:p w:rsidR="008C01D7" w:rsidRDefault="00FF045F">
            <w:pPr>
              <w:spacing w:line="240" w:lineRule="auto"/>
              <w:rPr>
                <w:rFonts w:ascii="Century Gothic" w:hAnsi="Century Gothic"/>
                <w:b/>
              </w:rPr>
            </w:pPr>
            <w:r>
              <w:rPr>
                <w:rFonts w:ascii="Century Gothic" w:hAnsi="Century Gothic"/>
                <w:b/>
              </w:rPr>
              <w:t>Les violences sexuelles à l’adolescence : comprendre, accueillir, prévenir</w:t>
            </w:r>
          </w:p>
          <w:p w:rsidR="008C01D7" w:rsidRDefault="00FF045F">
            <w:pPr>
              <w:spacing w:line="240" w:lineRule="auto"/>
              <w:rPr>
                <w:rFonts w:ascii="Century Gothic" w:hAnsi="Century Gothic"/>
                <w:b/>
              </w:rPr>
            </w:pPr>
            <w:r>
              <w:rPr>
                <w:rFonts w:ascii="Century Gothic" w:hAnsi="Century Gothic"/>
                <w:b/>
              </w:rPr>
              <w:t>(2 exemplaires)</w:t>
            </w:r>
          </w:p>
        </w:tc>
        <w:tc>
          <w:tcPr>
            <w:tcW w:w="2726" w:type="dxa"/>
          </w:tcPr>
          <w:p w:rsidR="008C01D7" w:rsidRDefault="00FF045F">
            <w:pPr>
              <w:spacing w:line="240" w:lineRule="auto"/>
              <w:rPr>
                <w:rFonts w:ascii="Century Gothic" w:hAnsi="Century Gothic"/>
              </w:rPr>
            </w:pPr>
            <w:r>
              <w:rPr>
                <w:rFonts w:ascii="Century Gothic" w:hAnsi="Century Gothic"/>
              </w:rPr>
              <w:t>Pascal ROMAN</w:t>
            </w:r>
          </w:p>
          <w:p w:rsidR="008C01D7" w:rsidRDefault="008C01D7">
            <w:pPr>
              <w:spacing w:line="240" w:lineRule="auto"/>
              <w:rPr>
                <w:rFonts w:ascii="Century Gothic" w:hAnsi="Century Gothic"/>
              </w:rPr>
            </w:pPr>
          </w:p>
        </w:tc>
        <w:tc>
          <w:tcPr>
            <w:tcW w:w="2530" w:type="dxa"/>
          </w:tcPr>
          <w:p w:rsidR="008C01D7" w:rsidRDefault="00FF045F">
            <w:pPr>
              <w:spacing w:line="240" w:lineRule="auto"/>
              <w:rPr>
                <w:rFonts w:ascii="Century Gothic" w:hAnsi="Century Gothic"/>
              </w:rPr>
            </w:pPr>
            <w:r>
              <w:rPr>
                <w:rFonts w:ascii="Century Gothic" w:hAnsi="Century Gothic"/>
              </w:rPr>
              <w:t>Elsevier Masson – Issy les Moulineaux France – 2012</w:t>
            </w:r>
          </w:p>
        </w:tc>
        <w:tc>
          <w:tcPr>
            <w:tcW w:w="1756" w:type="dxa"/>
            <w:gridSpan w:val="2"/>
          </w:tcPr>
          <w:p w:rsidR="008C01D7" w:rsidRDefault="00FF045F">
            <w:pPr>
              <w:spacing w:line="240" w:lineRule="auto"/>
              <w:jc w:val="center"/>
              <w:rPr>
                <w:rFonts w:ascii="Century Gothic" w:hAnsi="Century Gothic"/>
              </w:rPr>
            </w:pPr>
            <w:r>
              <w:rPr>
                <w:rFonts w:ascii="Century Gothic" w:hAnsi="Century Gothic"/>
              </w:rPr>
              <w:t>A.7</w:t>
            </w:r>
          </w:p>
          <w:p w:rsidR="008C01D7" w:rsidRDefault="00FF045F">
            <w:pPr>
              <w:spacing w:line="240" w:lineRule="auto"/>
              <w:jc w:val="center"/>
              <w:rPr>
                <w:rFonts w:ascii="Century Gothic" w:hAnsi="Century Gothic"/>
              </w:rPr>
            </w:pPr>
            <w:r>
              <w:rPr>
                <w:rFonts w:ascii="Century Gothic" w:hAnsi="Century Gothic"/>
              </w:rPr>
              <w:t>A.7 Bis</w:t>
            </w:r>
          </w:p>
        </w:tc>
      </w:tr>
      <w:tr w:rsidR="008C01D7" w:rsidTr="00B3676F">
        <w:trPr>
          <w:gridAfter w:val="1"/>
          <w:wAfter w:w="43" w:type="dxa"/>
        </w:trPr>
        <w:tc>
          <w:tcPr>
            <w:tcW w:w="3774" w:type="dxa"/>
          </w:tcPr>
          <w:p w:rsidR="008C01D7" w:rsidRDefault="00FF045F">
            <w:pPr>
              <w:spacing w:line="240" w:lineRule="auto"/>
              <w:rPr>
                <w:rFonts w:ascii="Century Gothic" w:hAnsi="Century Gothic"/>
                <w:b/>
              </w:rPr>
            </w:pPr>
            <w:r>
              <w:rPr>
                <w:rFonts w:ascii="Century Gothic" w:hAnsi="Century Gothic"/>
                <w:b/>
              </w:rPr>
              <w:t>Les violences sexuelles d’adolescents. Fait de société ou histoire de famille ?</w:t>
            </w:r>
          </w:p>
        </w:tc>
        <w:tc>
          <w:tcPr>
            <w:tcW w:w="2726" w:type="dxa"/>
          </w:tcPr>
          <w:p w:rsidR="008C01D7" w:rsidRDefault="00FF045F">
            <w:pPr>
              <w:spacing w:line="240" w:lineRule="auto"/>
              <w:rPr>
                <w:rFonts w:ascii="Century Gothic" w:hAnsi="Century Gothic"/>
              </w:rPr>
            </w:pPr>
            <w:r>
              <w:rPr>
                <w:rFonts w:ascii="Century Gothic" w:hAnsi="Century Gothic"/>
              </w:rPr>
              <w:t>Sous la direction de Claude SAVINAUD et Alain HARRAULT</w:t>
            </w:r>
          </w:p>
        </w:tc>
        <w:tc>
          <w:tcPr>
            <w:tcW w:w="2530" w:type="dxa"/>
          </w:tcPr>
          <w:p w:rsidR="008C01D7" w:rsidRDefault="00FF045F">
            <w:pPr>
              <w:spacing w:line="240" w:lineRule="auto"/>
              <w:rPr>
                <w:rFonts w:ascii="Century Gothic" w:hAnsi="Century Gothic"/>
              </w:rPr>
            </w:pPr>
            <w:proofErr w:type="spellStart"/>
            <w:r>
              <w:rPr>
                <w:rFonts w:ascii="Century Gothic" w:hAnsi="Century Gothic"/>
              </w:rPr>
              <w:t>Erès</w:t>
            </w:r>
            <w:proofErr w:type="spellEnd"/>
            <w:r>
              <w:rPr>
                <w:rFonts w:ascii="Century Gothic" w:hAnsi="Century Gothic"/>
              </w:rPr>
              <w:t xml:space="preserve"> – Petite collection enfances PSY - Toulouse France – 2015</w:t>
            </w:r>
          </w:p>
        </w:tc>
        <w:tc>
          <w:tcPr>
            <w:tcW w:w="1756" w:type="dxa"/>
            <w:gridSpan w:val="2"/>
          </w:tcPr>
          <w:p w:rsidR="008C01D7" w:rsidRDefault="00FF045F">
            <w:pPr>
              <w:spacing w:line="240" w:lineRule="auto"/>
              <w:jc w:val="center"/>
              <w:rPr>
                <w:rFonts w:ascii="Century Gothic" w:hAnsi="Century Gothic"/>
              </w:rPr>
            </w:pPr>
            <w:r>
              <w:rPr>
                <w:rFonts w:ascii="Century Gothic" w:hAnsi="Century Gothic"/>
              </w:rPr>
              <w:t>A.8</w:t>
            </w:r>
          </w:p>
          <w:p w:rsidR="008C01D7" w:rsidRDefault="00FF045F">
            <w:pPr>
              <w:spacing w:line="240" w:lineRule="auto"/>
              <w:jc w:val="center"/>
              <w:rPr>
                <w:rFonts w:ascii="Century Gothic" w:hAnsi="Century Gothic"/>
              </w:rPr>
            </w:pPr>
            <w:r>
              <w:rPr>
                <w:rFonts w:ascii="Century Gothic" w:hAnsi="Century Gothic"/>
              </w:rPr>
              <w:t>A.8 Bis</w:t>
            </w:r>
          </w:p>
          <w:p w:rsidR="008C01D7" w:rsidRDefault="008C01D7">
            <w:pPr>
              <w:spacing w:line="240" w:lineRule="auto"/>
              <w:jc w:val="center"/>
              <w:rPr>
                <w:rFonts w:ascii="Century Gothic" w:hAnsi="Century Gothic"/>
              </w:rPr>
            </w:pPr>
          </w:p>
        </w:tc>
      </w:tr>
      <w:tr w:rsidR="008C01D7" w:rsidTr="00B3676F">
        <w:trPr>
          <w:gridAfter w:val="1"/>
          <w:wAfter w:w="43" w:type="dxa"/>
        </w:trPr>
        <w:tc>
          <w:tcPr>
            <w:tcW w:w="3774" w:type="dxa"/>
          </w:tcPr>
          <w:p w:rsidR="008C01D7" w:rsidRDefault="00FF045F">
            <w:pPr>
              <w:spacing w:line="240" w:lineRule="auto"/>
              <w:rPr>
                <w:rFonts w:ascii="Century Gothic" w:hAnsi="Century Gothic"/>
                <w:b/>
              </w:rPr>
            </w:pPr>
            <w:r>
              <w:rPr>
                <w:rFonts w:ascii="Century Gothic" w:hAnsi="Century Gothic"/>
                <w:b/>
              </w:rPr>
              <w:t xml:space="preserve">Médecine et santé de l’adolescent : pour une approche globale et </w:t>
            </w:r>
            <w:proofErr w:type="spellStart"/>
            <w:r>
              <w:rPr>
                <w:rFonts w:ascii="Century Gothic" w:hAnsi="Century Gothic"/>
                <w:b/>
              </w:rPr>
              <w:t>interdisciplaire</w:t>
            </w:r>
            <w:proofErr w:type="spellEnd"/>
          </w:p>
        </w:tc>
        <w:tc>
          <w:tcPr>
            <w:tcW w:w="2726" w:type="dxa"/>
          </w:tcPr>
          <w:p w:rsidR="008C01D7" w:rsidRDefault="00FF045F">
            <w:pPr>
              <w:spacing w:line="240" w:lineRule="auto"/>
              <w:rPr>
                <w:rFonts w:ascii="Century Gothic" w:hAnsi="Century Gothic"/>
              </w:rPr>
            </w:pPr>
            <w:r>
              <w:rPr>
                <w:rFonts w:ascii="Century Gothic" w:hAnsi="Century Gothic"/>
              </w:rPr>
              <w:t>Priscille GERARDIN, Bernard BOUDAILLIEZ, Philippe DUVERGER</w:t>
            </w:r>
          </w:p>
        </w:tc>
        <w:tc>
          <w:tcPr>
            <w:tcW w:w="2530" w:type="dxa"/>
          </w:tcPr>
          <w:p w:rsidR="008C01D7" w:rsidRDefault="00FF045F">
            <w:pPr>
              <w:spacing w:line="240" w:lineRule="auto"/>
              <w:rPr>
                <w:rFonts w:ascii="Century Gothic" w:hAnsi="Century Gothic"/>
              </w:rPr>
            </w:pPr>
            <w:r>
              <w:rPr>
                <w:rFonts w:ascii="Century Gothic" w:hAnsi="Century Gothic"/>
              </w:rPr>
              <w:t>Elsevier Masson – Issy les Moulineaux France – 2019</w:t>
            </w:r>
          </w:p>
        </w:tc>
        <w:tc>
          <w:tcPr>
            <w:tcW w:w="1756" w:type="dxa"/>
            <w:gridSpan w:val="2"/>
          </w:tcPr>
          <w:p w:rsidR="008C01D7" w:rsidRDefault="00FF045F">
            <w:pPr>
              <w:spacing w:line="240" w:lineRule="auto"/>
              <w:jc w:val="center"/>
              <w:rPr>
                <w:rFonts w:ascii="Century Gothic" w:hAnsi="Century Gothic"/>
              </w:rPr>
            </w:pPr>
            <w:r>
              <w:rPr>
                <w:rFonts w:ascii="Century Gothic" w:hAnsi="Century Gothic"/>
              </w:rPr>
              <w:t>A.9</w:t>
            </w:r>
          </w:p>
        </w:tc>
      </w:tr>
      <w:tr w:rsidR="008C01D7" w:rsidTr="00B3676F">
        <w:trPr>
          <w:gridAfter w:val="1"/>
          <w:wAfter w:w="43" w:type="dxa"/>
        </w:trPr>
        <w:tc>
          <w:tcPr>
            <w:tcW w:w="3774" w:type="dxa"/>
          </w:tcPr>
          <w:p w:rsidR="008C01D7" w:rsidRDefault="00FF045F">
            <w:pPr>
              <w:pStyle w:val="Sansinterligne"/>
              <w:rPr>
                <w:rFonts w:ascii="Century Gothic" w:hAnsi="Century Gothic"/>
                <w:b/>
              </w:rPr>
            </w:pPr>
            <w:bookmarkStart w:id="8" w:name="_Toc146213097"/>
            <w:r>
              <w:rPr>
                <w:rFonts w:ascii="Century Gothic" w:hAnsi="Century Gothic"/>
                <w:b/>
              </w:rPr>
              <w:t>Violences sexuelles chez les mineurs : moins pénaliser, mieux prévenir</w:t>
            </w:r>
            <w:bookmarkEnd w:id="8"/>
          </w:p>
          <w:p w:rsidR="008C01D7" w:rsidRDefault="008C01D7">
            <w:pPr>
              <w:pStyle w:val="Titre2"/>
            </w:pPr>
          </w:p>
        </w:tc>
        <w:tc>
          <w:tcPr>
            <w:tcW w:w="2726" w:type="dxa"/>
          </w:tcPr>
          <w:p w:rsidR="008C01D7" w:rsidRDefault="00FF045F">
            <w:pPr>
              <w:spacing w:line="240" w:lineRule="auto"/>
              <w:rPr>
                <w:rFonts w:ascii="Century Gothic" w:hAnsi="Century Gothic"/>
              </w:rPr>
            </w:pPr>
            <w:r>
              <w:rPr>
                <w:rFonts w:ascii="Century Gothic" w:hAnsi="Century Gothic"/>
              </w:rPr>
              <w:t>Rédacteur en chef : André CIAVALDINI.</w:t>
            </w:r>
          </w:p>
          <w:p w:rsidR="008C01D7" w:rsidRDefault="00FF045F">
            <w:pPr>
              <w:spacing w:line="240" w:lineRule="auto"/>
              <w:rPr>
                <w:rFonts w:ascii="Century Gothic" w:hAnsi="Century Gothic"/>
              </w:rPr>
            </w:pPr>
            <w:r>
              <w:rPr>
                <w:rFonts w:ascii="Century Gothic" w:hAnsi="Century Gothic"/>
              </w:rPr>
              <w:t xml:space="preserve">Auteurs : </w:t>
            </w:r>
            <w:proofErr w:type="spellStart"/>
            <w:r>
              <w:rPr>
                <w:rFonts w:ascii="Century Gothic" w:hAnsi="Century Gothic"/>
              </w:rPr>
              <w:t>Nordine</w:t>
            </w:r>
            <w:proofErr w:type="spellEnd"/>
            <w:r>
              <w:rPr>
                <w:rFonts w:ascii="Century Gothic" w:hAnsi="Century Gothic"/>
              </w:rPr>
              <w:t xml:space="preserve"> ABDERRAHMANE, Pierre ALLIBERT, Françoise ARPIN, Maurice BERGER, Marie CHOQUET, Sophie ELLIOT, </w:t>
            </w:r>
            <w:proofErr w:type="spellStart"/>
            <w:r>
              <w:rPr>
                <w:rFonts w:ascii="Century Gothic" w:hAnsi="Century Gothic"/>
              </w:rPr>
              <w:t>Rym</w:t>
            </w:r>
            <w:proofErr w:type="spellEnd"/>
            <w:r>
              <w:rPr>
                <w:rFonts w:ascii="Century Gothic" w:hAnsi="Century Gothic"/>
              </w:rPr>
              <w:t xml:space="preserve"> HABIBI, Marcel KLAJNBERG, Frédérique LAVEZE-POMMIER, </w:t>
            </w:r>
            <w:proofErr w:type="spellStart"/>
            <w:r>
              <w:rPr>
                <w:rFonts w:ascii="Century Gothic" w:hAnsi="Century Gothic"/>
              </w:rPr>
              <w:t>Herminie</w:t>
            </w:r>
            <w:proofErr w:type="spellEnd"/>
            <w:r>
              <w:rPr>
                <w:rFonts w:ascii="Century Gothic" w:hAnsi="Century Gothic"/>
              </w:rPr>
              <w:t xml:space="preserve"> BRACQ-LECA, Odile NESTA-EZINGER, Marie-Anouck PITEL-BUTTEZ, Edouard PRADEL, Patrick-Ange RAOULT, Pascal ROMAN, Vanessa SUGDEN</w:t>
            </w:r>
          </w:p>
        </w:tc>
        <w:tc>
          <w:tcPr>
            <w:tcW w:w="2530" w:type="dxa"/>
          </w:tcPr>
          <w:p w:rsidR="008C01D7" w:rsidRDefault="00FF045F">
            <w:pPr>
              <w:spacing w:line="240" w:lineRule="auto"/>
              <w:rPr>
                <w:rFonts w:ascii="Century Gothic" w:hAnsi="Century Gothic"/>
              </w:rPr>
            </w:pPr>
            <w:r>
              <w:rPr>
                <w:rFonts w:ascii="Century Gothic" w:hAnsi="Century Gothic"/>
              </w:rPr>
              <w:t xml:space="preserve">In </w:t>
            </w:r>
            <w:proofErr w:type="spellStart"/>
            <w:r>
              <w:rPr>
                <w:rFonts w:ascii="Century Gothic" w:hAnsi="Century Gothic"/>
              </w:rPr>
              <w:t>Press</w:t>
            </w:r>
            <w:proofErr w:type="spellEnd"/>
            <w:r>
              <w:rPr>
                <w:rFonts w:ascii="Century Gothic" w:hAnsi="Century Gothic"/>
              </w:rPr>
              <w:t xml:space="preserve"> – Paris France – 2012</w:t>
            </w:r>
          </w:p>
        </w:tc>
        <w:tc>
          <w:tcPr>
            <w:tcW w:w="1756" w:type="dxa"/>
            <w:gridSpan w:val="2"/>
          </w:tcPr>
          <w:p w:rsidR="008C01D7" w:rsidRDefault="00FF045F">
            <w:pPr>
              <w:spacing w:line="240" w:lineRule="auto"/>
              <w:jc w:val="center"/>
              <w:rPr>
                <w:rFonts w:ascii="Century Gothic" w:hAnsi="Century Gothic"/>
              </w:rPr>
            </w:pPr>
            <w:r>
              <w:rPr>
                <w:rFonts w:ascii="Century Gothic" w:hAnsi="Century Gothic"/>
              </w:rPr>
              <w:t>A.10</w:t>
            </w:r>
          </w:p>
        </w:tc>
      </w:tr>
      <w:tr w:rsidR="008C01D7" w:rsidTr="00B3676F">
        <w:trPr>
          <w:gridAfter w:val="1"/>
          <w:wAfter w:w="43" w:type="dxa"/>
        </w:trPr>
        <w:tc>
          <w:tcPr>
            <w:tcW w:w="3774" w:type="dxa"/>
          </w:tcPr>
          <w:p w:rsidR="008C01D7" w:rsidRDefault="00FF045F">
            <w:pPr>
              <w:spacing w:after="0" w:line="240" w:lineRule="auto"/>
              <w:rPr>
                <w:rFonts w:ascii="Century Gothic" w:hAnsi="Century Gothic"/>
                <w:b/>
              </w:rPr>
            </w:pPr>
            <w:r>
              <w:rPr>
                <w:rFonts w:ascii="Century Gothic" w:hAnsi="Century Gothic"/>
                <w:b/>
              </w:rPr>
              <w:t>La protection de l’enfance</w:t>
            </w:r>
          </w:p>
        </w:tc>
        <w:tc>
          <w:tcPr>
            <w:tcW w:w="2726" w:type="dxa"/>
          </w:tcPr>
          <w:p w:rsidR="008C01D7" w:rsidRDefault="00FF045F">
            <w:pPr>
              <w:spacing w:after="0" w:line="240" w:lineRule="auto"/>
              <w:rPr>
                <w:rFonts w:ascii="Century Gothic" w:hAnsi="Century Gothic"/>
              </w:rPr>
            </w:pPr>
            <w:r>
              <w:rPr>
                <w:rFonts w:ascii="Century Gothic" w:hAnsi="Century Gothic"/>
              </w:rPr>
              <w:t>Grégory DERVILLE, Guillemette RABIN-COSTY</w:t>
            </w:r>
          </w:p>
        </w:tc>
        <w:tc>
          <w:tcPr>
            <w:tcW w:w="2530" w:type="dxa"/>
          </w:tcPr>
          <w:p w:rsidR="008C01D7" w:rsidRDefault="00FF045F">
            <w:pPr>
              <w:spacing w:after="0"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3</w:t>
            </w:r>
            <w:r>
              <w:rPr>
                <w:rFonts w:ascii="Century Gothic" w:hAnsi="Century Gothic"/>
                <w:vertAlign w:val="superscript"/>
              </w:rPr>
              <w:t>ème</w:t>
            </w:r>
            <w:r>
              <w:rPr>
                <w:rFonts w:ascii="Century Gothic" w:hAnsi="Century Gothic"/>
              </w:rPr>
              <w:t xml:space="preserve"> édition – Malakoff France – 2014</w:t>
            </w:r>
          </w:p>
        </w:tc>
        <w:tc>
          <w:tcPr>
            <w:tcW w:w="1756" w:type="dxa"/>
            <w:gridSpan w:val="2"/>
          </w:tcPr>
          <w:p w:rsidR="008C01D7" w:rsidRDefault="00FF045F">
            <w:pPr>
              <w:spacing w:after="0" w:line="240" w:lineRule="auto"/>
              <w:jc w:val="center"/>
              <w:rPr>
                <w:rFonts w:ascii="Century Gothic" w:hAnsi="Century Gothic"/>
              </w:rPr>
            </w:pPr>
            <w:r>
              <w:rPr>
                <w:rFonts w:ascii="Century Gothic" w:hAnsi="Century Gothic"/>
              </w:rPr>
              <w:t>A.11</w:t>
            </w:r>
          </w:p>
        </w:tc>
      </w:tr>
      <w:tr w:rsidR="008C01D7" w:rsidTr="00B3676F">
        <w:trPr>
          <w:gridAfter w:val="1"/>
          <w:wAfter w:w="43" w:type="dxa"/>
        </w:trPr>
        <w:tc>
          <w:tcPr>
            <w:tcW w:w="3774" w:type="dxa"/>
          </w:tcPr>
          <w:p w:rsidR="008C01D7" w:rsidRDefault="00FF045F">
            <w:pPr>
              <w:pStyle w:val="Sansinterligne"/>
              <w:rPr>
                <w:rFonts w:ascii="Century Gothic" w:hAnsi="Century Gothic"/>
                <w:b/>
              </w:rPr>
            </w:pPr>
            <w:r>
              <w:rPr>
                <w:rFonts w:ascii="Century Gothic" w:hAnsi="Century Gothic"/>
                <w:b/>
              </w:rPr>
              <w:t>Les nouveaux ados : comment vivre avec ?</w:t>
            </w:r>
          </w:p>
        </w:tc>
        <w:tc>
          <w:tcPr>
            <w:tcW w:w="2726" w:type="dxa"/>
          </w:tcPr>
          <w:p w:rsidR="008C01D7" w:rsidRDefault="00FF045F">
            <w:pPr>
              <w:spacing w:after="0" w:line="240" w:lineRule="auto"/>
              <w:rPr>
                <w:rFonts w:ascii="Century Gothic" w:hAnsi="Century Gothic"/>
              </w:rPr>
            </w:pPr>
            <w:r>
              <w:rPr>
                <w:rFonts w:ascii="Century Gothic" w:hAnsi="Century Gothic"/>
              </w:rPr>
              <w:t>Sous la direction de Brigitte CANUEL.</w:t>
            </w:r>
          </w:p>
          <w:p w:rsidR="008C01D7" w:rsidRDefault="00FF045F">
            <w:pPr>
              <w:spacing w:after="0" w:line="240" w:lineRule="auto"/>
              <w:rPr>
                <w:rFonts w:ascii="Century Gothic" w:hAnsi="Century Gothic"/>
              </w:rPr>
            </w:pPr>
            <w:r>
              <w:rPr>
                <w:rFonts w:ascii="Century Gothic" w:hAnsi="Century Gothic"/>
              </w:rPr>
              <w:t>Marcel RUFO, Serge HEFEZ, Philippe JEAMMET, Daniel MARCELLI, Marc VALLEUR, Patrice HUERRE</w:t>
            </w:r>
          </w:p>
        </w:tc>
        <w:tc>
          <w:tcPr>
            <w:tcW w:w="2530" w:type="dxa"/>
          </w:tcPr>
          <w:p w:rsidR="008C01D7" w:rsidRDefault="00FF045F">
            <w:pPr>
              <w:spacing w:after="0" w:line="240" w:lineRule="auto"/>
              <w:rPr>
                <w:rFonts w:ascii="Century Gothic" w:hAnsi="Century Gothic"/>
              </w:rPr>
            </w:pPr>
            <w:r>
              <w:rPr>
                <w:rFonts w:ascii="Century Gothic" w:hAnsi="Century Gothic"/>
              </w:rPr>
              <w:t>Edition BAYARD – Paris – 2006</w:t>
            </w:r>
          </w:p>
        </w:tc>
        <w:tc>
          <w:tcPr>
            <w:tcW w:w="1756" w:type="dxa"/>
            <w:gridSpan w:val="2"/>
          </w:tcPr>
          <w:p w:rsidR="008C01D7" w:rsidRDefault="00FF045F">
            <w:pPr>
              <w:spacing w:after="0" w:line="240" w:lineRule="auto"/>
              <w:jc w:val="center"/>
              <w:rPr>
                <w:rFonts w:ascii="Century Gothic" w:hAnsi="Century Gothic"/>
              </w:rPr>
            </w:pPr>
            <w:r>
              <w:rPr>
                <w:rFonts w:ascii="Century Gothic" w:hAnsi="Century Gothic"/>
              </w:rPr>
              <w:t>A.12</w:t>
            </w:r>
          </w:p>
        </w:tc>
      </w:tr>
      <w:tr w:rsidR="008C01D7" w:rsidTr="00B3676F">
        <w:trPr>
          <w:gridAfter w:val="1"/>
          <w:wAfter w:w="43" w:type="dxa"/>
        </w:trPr>
        <w:tc>
          <w:tcPr>
            <w:tcW w:w="3774" w:type="dxa"/>
          </w:tcPr>
          <w:p w:rsidR="008C01D7" w:rsidRDefault="00FF045F">
            <w:pPr>
              <w:pStyle w:val="Sansinterligne"/>
              <w:rPr>
                <w:rFonts w:ascii="Century Gothic" w:hAnsi="Century Gothic"/>
                <w:b/>
              </w:rPr>
            </w:pPr>
            <w:r>
              <w:rPr>
                <w:rFonts w:ascii="Century Gothic" w:hAnsi="Century Gothic"/>
                <w:b/>
              </w:rPr>
              <w:t>L’adolescence aux mille visages</w:t>
            </w:r>
          </w:p>
        </w:tc>
        <w:tc>
          <w:tcPr>
            <w:tcW w:w="2726" w:type="dxa"/>
          </w:tcPr>
          <w:p w:rsidR="008C01D7" w:rsidRDefault="00FF045F">
            <w:pPr>
              <w:spacing w:after="0" w:line="240" w:lineRule="auto"/>
              <w:rPr>
                <w:rFonts w:ascii="Century Gothic" w:hAnsi="Century Gothic"/>
              </w:rPr>
            </w:pPr>
            <w:r>
              <w:rPr>
                <w:rFonts w:ascii="Century Gothic" w:hAnsi="Century Gothic"/>
              </w:rPr>
              <w:t>Alain BRACONNIER, Daniel MARCELLI</w:t>
            </w:r>
          </w:p>
        </w:tc>
        <w:tc>
          <w:tcPr>
            <w:tcW w:w="2530" w:type="dxa"/>
          </w:tcPr>
          <w:p w:rsidR="008C01D7" w:rsidRDefault="00FF045F">
            <w:pPr>
              <w:spacing w:after="0" w:line="240" w:lineRule="auto"/>
              <w:rPr>
                <w:rFonts w:ascii="Century Gothic" w:hAnsi="Century Gothic"/>
              </w:rPr>
            </w:pPr>
            <w:r>
              <w:rPr>
                <w:rFonts w:ascii="Century Gothic" w:hAnsi="Century Gothic"/>
              </w:rPr>
              <w:t>Edition Odile Jacob – Poche – Paris - 2017</w:t>
            </w:r>
          </w:p>
        </w:tc>
        <w:tc>
          <w:tcPr>
            <w:tcW w:w="1756" w:type="dxa"/>
            <w:gridSpan w:val="2"/>
          </w:tcPr>
          <w:p w:rsidR="008C01D7" w:rsidRDefault="00FF045F">
            <w:pPr>
              <w:spacing w:after="0" w:line="240" w:lineRule="auto"/>
              <w:jc w:val="center"/>
              <w:rPr>
                <w:rFonts w:ascii="Century Gothic" w:hAnsi="Century Gothic"/>
              </w:rPr>
            </w:pPr>
            <w:r>
              <w:rPr>
                <w:rFonts w:ascii="Century Gothic" w:hAnsi="Century Gothic"/>
              </w:rPr>
              <w:t>A.13</w:t>
            </w:r>
          </w:p>
          <w:p w:rsidR="008C01D7" w:rsidRDefault="008C01D7">
            <w:pPr>
              <w:spacing w:after="0" w:line="240" w:lineRule="auto"/>
              <w:jc w:val="center"/>
              <w:rPr>
                <w:rFonts w:ascii="Century Gothic" w:hAnsi="Century Gothic"/>
              </w:rPr>
            </w:pPr>
          </w:p>
        </w:tc>
      </w:tr>
      <w:tr w:rsidR="008C01D7" w:rsidTr="00B3676F">
        <w:trPr>
          <w:gridAfter w:val="1"/>
          <w:wAfter w:w="43" w:type="dxa"/>
        </w:trPr>
        <w:tc>
          <w:tcPr>
            <w:tcW w:w="3774" w:type="dxa"/>
          </w:tcPr>
          <w:p w:rsidR="008C01D7" w:rsidRDefault="00FF045F">
            <w:pPr>
              <w:pStyle w:val="Sansinterligne"/>
              <w:rPr>
                <w:rFonts w:ascii="Century Gothic" w:hAnsi="Century Gothic"/>
                <w:b/>
              </w:rPr>
            </w:pPr>
            <w:r>
              <w:rPr>
                <w:rFonts w:ascii="Century Gothic" w:hAnsi="Century Gothic"/>
                <w:b/>
              </w:rPr>
              <w:lastRenderedPageBreak/>
              <w:t>Violences sexuelles entre mineurs : agir, prévenir, guérir…</w:t>
            </w:r>
          </w:p>
        </w:tc>
        <w:tc>
          <w:tcPr>
            <w:tcW w:w="2726" w:type="dxa"/>
          </w:tcPr>
          <w:p w:rsidR="008C01D7" w:rsidRDefault="00FF045F">
            <w:pPr>
              <w:spacing w:after="0" w:line="240" w:lineRule="auto"/>
              <w:rPr>
                <w:rFonts w:ascii="Century Gothic" w:hAnsi="Century Gothic"/>
              </w:rPr>
            </w:pPr>
            <w:r>
              <w:rPr>
                <w:rFonts w:ascii="Century Gothic" w:hAnsi="Century Gothic"/>
              </w:rPr>
              <w:t>Olivia SARTON, Claire DE GATELLIER</w:t>
            </w:r>
          </w:p>
        </w:tc>
        <w:tc>
          <w:tcPr>
            <w:tcW w:w="2530" w:type="dxa"/>
          </w:tcPr>
          <w:p w:rsidR="008C01D7" w:rsidRDefault="00FF045F">
            <w:pPr>
              <w:spacing w:after="0" w:line="240" w:lineRule="auto"/>
              <w:rPr>
                <w:rFonts w:ascii="Century Gothic" w:hAnsi="Century Gothic"/>
              </w:rPr>
            </w:pPr>
            <w:r>
              <w:rPr>
                <w:rFonts w:ascii="Century Gothic" w:hAnsi="Century Gothic"/>
              </w:rPr>
              <w:t xml:space="preserve">Editions </w:t>
            </w:r>
            <w:proofErr w:type="spellStart"/>
            <w:r>
              <w:rPr>
                <w:rFonts w:ascii="Century Gothic" w:hAnsi="Century Gothic"/>
              </w:rPr>
              <w:t>Artège</w:t>
            </w:r>
            <w:proofErr w:type="spellEnd"/>
            <w:r>
              <w:rPr>
                <w:rFonts w:ascii="Century Gothic" w:hAnsi="Century Gothic"/>
              </w:rPr>
              <w:t xml:space="preserve"> – Paris – Septembre 2023</w:t>
            </w:r>
          </w:p>
        </w:tc>
        <w:tc>
          <w:tcPr>
            <w:tcW w:w="1756" w:type="dxa"/>
            <w:gridSpan w:val="2"/>
          </w:tcPr>
          <w:p w:rsidR="008C01D7" w:rsidRDefault="00FF045F">
            <w:pPr>
              <w:spacing w:after="0" w:line="240" w:lineRule="auto"/>
              <w:jc w:val="center"/>
              <w:rPr>
                <w:rFonts w:ascii="Century Gothic" w:hAnsi="Century Gothic"/>
              </w:rPr>
            </w:pPr>
            <w:r>
              <w:rPr>
                <w:rFonts w:ascii="Century Gothic" w:hAnsi="Century Gothic"/>
              </w:rPr>
              <w:t>A.14</w:t>
            </w:r>
          </w:p>
        </w:tc>
      </w:tr>
      <w:tr w:rsidR="008C01D7" w:rsidTr="00B3676F">
        <w:trPr>
          <w:gridAfter w:val="1"/>
          <w:wAfter w:w="43" w:type="dxa"/>
        </w:trPr>
        <w:tc>
          <w:tcPr>
            <w:tcW w:w="3774" w:type="dxa"/>
          </w:tcPr>
          <w:p w:rsidR="008C01D7" w:rsidRDefault="00FF045F">
            <w:pPr>
              <w:pStyle w:val="Sansinterligne"/>
              <w:rPr>
                <w:rFonts w:ascii="Century Gothic" w:hAnsi="Century Gothic"/>
                <w:b/>
              </w:rPr>
            </w:pPr>
            <w:r>
              <w:rPr>
                <w:rFonts w:ascii="Century Gothic" w:hAnsi="Century Gothic"/>
                <w:b/>
              </w:rPr>
              <w:t>Le biberon numérique : le déficit éducatif à l’heure des enfants hyper-connectés</w:t>
            </w:r>
          </w:p>
        </w:tc>
        <w:tc>
          <w:tcPr>
            <w:tcW w:w="2726" w:type="dxa"/>
          </w:tcPr>
          <w:p w:rsidR="008C01D7" w:rsidRDefault="00FF045F">
            <w:pPr>
              <w:spacing w:after="0" w:line="240" w:lineRule="auto"/>
              <w:rPr>
                <w:rFonts w:ascii="Century Gothic" w:hAnsi="Century Gothic"/>
              </w:rPr>
            </w:pPr>
            <w:r>
              <w:rPr>
                <w:rFonts w:ascii="Century Gothic" w:hAnsi="Century Gothic"/>
              </w:rPr>
              <w:t>Stéphane BLOCQUAUX</w:t>
            </w:r>
          </w:p>
        </w:tc>
        <w:tc>
          <w:tcPr>
            <w:tcW w:w="2530" w:type="dxa"/>
          </w:tcPr>
          <w:p w:rsidR="008C01D7" w:rsidRDefault="00FF045F">
            <w:pPr>
              <w:spacing w:after="0" w:line="240" w:lineRule="auto"/>
              <w:rPr>
                <w:rFonts w:ascii="Century Gothic" w:hAnsi="Century Gothic"/>
              </w:rPr>
            </w:pPr>
            <w:r>
              <w:rPr>
                <w:rFonts w:ascii="Century Gothic" w:hAnsi="Century Gothic"/>
              </w:rPr>
              <w:t xml:space="preserve">Editions </w:t>
            </w:r>
            <w:proofErr w:type="spellStart"/>
            <w:r>
              <w:rPr>
                <w:rFonts w:ascii="Century Gothic" w:hAnsi="Century Gothic"/>
              </w:rPr>
              <w:t>Artège</w:t>
            </w:r>
            <w:proofErr w:type="spellEnd"/>
            <w:r>
              <w:rPr>
                <w:rFonts w:ascii="Century Gothic" w:hAnsi="Century Gothic"/>
              </w:rPr>
              <w:t xml:space="preserve"> – Paris – Janvier 2021</w:t>
            </w:r>
          </w:p>
        </w:tc>
        <w:tc>
          <w:tcPr>
            <w:tcW w:w="1756" w:type="dxa"/>
            <w:gridSpan w:val="2"/>
          </w:tcPr>
          <w:p w:rsidR="008C01D7" w:rsidRDefault="00FF045F">
            <w:pPr>
              <w:spacing w:after="0" w:line="240" w:lineRule="auto"/>
              <w:jc w:val="center"/>
              <w:rPr>
                <w:rFonts w:ascii="Century Gothic" w:hAnsi="Century Gothic"/>
              </w:rPr>
            </w:pPr>
            <w:r>
              <w:rPr>
                <w:rFonts w:ascii="Century Gothic" w:hAnsi="Century Gothic"/>
              </w:rPr>
              <w:t>A.15</w:t>
            </w:r>
          </w:p>
        </w:tc>
      </w:tr>
      <w:tr w:rsidR="009A5BBC" w:rsidTr="00B3676F">
        <w:trPr>
          <w:gridAfter w:val="1"/>
          <w:wAfter w:w="43" w:type="dxa"/>
        </w:trPr>
        <w:tc>
          <w:tcPr>
            <w:tcW w:w="3774" w:type="dxa"/>
          </w:tcPr>
          <w:p w:rsidR="009A5BBC" w:rsidRDefault="009A5BBC">
            <w:pPr>
              <w:pStyle w:val="Sansinterligne"/>
              <w:rPr>
                <w:rFonts w:ascii="Century Gothic" w:hAnsi="Century Gothic"/>
                <w:b/>
              </w:rPr>
            </w:pPr>
            <w:r>
              <w:rPr>
                <w:rFonts w:ascii="Century Gothic" w:hAnsi="Century Gothic"/>
                <w:b/>
              </w:rPr>
              <w:t>Approche clinique des comportements sexuels problématiques de l’enfant</w:t>
            </w:r>
          </w:p>
        </w:tc>
        <w:tc>
          <w:tcPr>
            <w:tcW w:w="2726" w:type="dxa"/>
          </w:tcPr>
          <w:p w:rsidR="009A5BBC" w:rsidRDefault="009A5BBC">
            <w:pPr>
              <w:spacing w:after="0" w:line="240" w:lineRule="auto"/>
              <w:rPr>
                <w:rFonts w:ascii="Century Gothic" w:hAnsi="Century Gothic"/>
              </w:rPr>
            </w:pPr>
            <w:r>
              <w:rPr>
                <w:rFonts w:ascii="Century Gothic" w:hAnsi="Century Gothic"/>
              </w:rPr>
              <w:t>Sous la direction de Jean-Yves CHAGNON et Teresa REBELO </w:t>
            </w:r>
          </w:p>
        </w:tc>
        <w:tc>
          <w:tcPr>
            <w:tcW w:w="2530" w:type="dxa"/>
          </w:tcPr>
          <w:p w:rsidR="009A5BBC" w:rsidRDefault="009A5BBC">
            <w:pPr>
              <w:spacing w:after="0" w:line="240" w:lineRule="auto"/>
              <w:rPr>
                <w:rFonts w:ascii="Century Gothic" w:hAnsi="Century Gothic"/>
              </w:rPr>
            </w:pPr>
            <w:r>
              <w:rPr>
                <w:rFonts w:ascii="Century Gothic" w:hAnsi="Century Gothic"/>
              </w:rPr>
              <w:t xml:space="preserve">Editions In </w:t>
            </w:r>
            <w:proofErr w:type="spellStart"/>
            <w:r>
              <w:rPr>
                <w:rFonts w:ascii="Century Gothic" w:hAnsi="Century Gothic"/>
              </w:rPr>
              <w:t>Press</w:t>
            </w:r>
            <w:proofErr w:type="spellEnd"/>
            <w:r>
              <w:rPr>
                <w:rFonts w:ascii="Century Gothic" w:hAnsi="Century Gothic"/>
              </w:rPr>
              <w:t xml:space="preserve"> – Paris – Mars 2024</w:t>
            </w:r>
          </w:p>
        </w:tc>
        <w:tc>
          <w:tcPr>
            <w:tcW w:w="1756" w:type="dxa"/>
            <w:gridSpan w:val="2"/>
          </w:tcPr>
          <w:p w:rsidR="009A5BBC" w:rsidRDefault="009A5BBC">
            <w:pPr>
              <w:spacing w:after="0" w:line="240" w:lineRule="auto"/>
              <w:jc w:val="center"/>
              <w:rPr>
                <w:rFonts w:ascii="Century Gothic" w:hAnsi="Century Gothic"/>
              </w:rPr>
            </w:pPr>
            <w:r>
              <w:rPr>
                <w:rFonts w:ascii="Century Gothic" w:hAnsi="Century Gothic"/>
              </w:rPr>
              <w:t>A.16</w:t>
            </w:r>
          </w:p>
        </w:tc>
      </w:tr>
      <w:tr w:rsidR="009A5BBC" w:rsidTr="00B3676F">
        <w:trPr>
          <w:gridAfter w:val="1"/>
          <w:wAfter w:w="43" w:type="dxa"/>
        </w:trPr>
        <w:tc>
          <w:tcPr>
            <w:tcW w:w="3774" w:type="dxa"/>
          </w:tcPr>
          <w:p w:rsidR="009A5BBC" w:rsidRDefault="00A42B69">
            <w:pPr>
              <w:pStyle w:val="Sansinterligne"/>
              <w:rPr>
                <w:rFonts w:ascii="Century Gothic" w:hAnsi="Century Gothic"/>
                <w:b/>
              </w:rPr>
            </w:pPr>
            <w:r>
              <w:rPr>
                <w:rFonts w:ascii="Century Gothic" w:hAnsi="Century Gothic"/>
                <w:b/>
              </w:rPr>
              <w:t>Tableau noir : violences sexuelles entre enfants, le phénomène massif que l’école ne veut pas voir</w:t>
            </w:r>
          </w:p>
        </w:tc>
        <w:tc>
          <w:tcPr>
            <w:tcW w:w="2726" w:type="dxa"/>
          </w:tcPr>
          <w:p w:rsidR="009A5BBC" w:rsidRDefault="00A42B69">
            <w:pPr>
              <w:spacing w:after="0" w:line="240" w:lineRule="auto"/>
              <w:rPr>
                <w:rFonts w:ascii="Century Gothic" w:hAnsi="Century Gothic"/>
              </w:rPr>
            </w:pPr>
            <w:r>
              <w:rPr>
                <w:rFonts w:ascii="Century Gothic" w:hAnsi="Century Gothic"/>
              </w:rPr>
              <w:t>Aude LORRIAUX</w:t>
            </w:r>
            <w:r w:rsidR="0072703A">
              <w:rPr>
                <w:rFonts w:ascii="Century Gothic" w:hAnsi="Century Gothic"/>
              </w:rPr>
              <w:t xml:space="preserve"> ; Préface </w:t>
            </w:r>
            <w:proofErr w:type="spellStart"/>
            <w:r w:rsidR="0072703A">
              <w:rPr>
                <w:rFonts w:ascii="Century Gothic" w:hAnsi="Century Gothic"/>
              </w:rPr>
              <w:t>Eric</w:t>
            </w:r>
            <w:proofErr w:type="spellEnd"/>
            <w:r w:rsidR="0072703A">
              <w:rPr>
                <w:rFonts w:ascii="Century Gothic" w:hAnsi="Century Gothic"/>
              </w:rPr>
              <w:t xml:space="preserve"> DEBARBIEUX</w:t>
            </w:r>
          </w:p>
        </w:tc>
        <w:tc>
          <w:tcPr>
            <w:tcW w:w="2530" w:type="dxa"/>
          </w:tcPr>
          <w:p w:rsidR="009A5BBC" w:rsidRDefault="0072703A">
            <w:pPr>
              <w:spacing w:after="0" w:line="240" w:lineRule="auto"/>
              <w:rPr>
                <w:rFonts w:ascii="Century Gothic" w:hAnsi="Century Gothic"/>
              </w:rPr>
            </w:pPr>
            <w:r>
              <w:rPr>
                <w:rFonts w:ascii="Century Gothic" w:hAnsi="Century Gothic"/>
              </w:rPr>
              <w:t>Editions Stock – Paris – Avril 2025</w:t>
            </w:r>
          </w:p>
        </w:tc>
        <w:tc>
          <w:tcPr>
            <w:tcW w:w="1756" w:type="dxa"/>
            <w:gridSpan w:val="2"/>
          </w:tcPr>
          <w:p w:rsidR="009A5BBC" w:rsidRDefault="0072703A">
            <w:pPr>
              <w:spacing w:after="0" w:line="240" w:lineRule="auto"/>
              <w:jc w:val="center"/>
              <w:rPr>
                <w:rFonts w:ascii="Century Gothic" w:hAnsi="Century Gothic"/>
              </w:rPr>
            </w:pPr>
            <w:r>
              <w:rPr>
                <w:rFonts w:ascii="Century Gothic" w:hAnsi="Century Gothic"/>
              </w:rPr>
              <w:t>A.17</w:t>
            </w:r>
          </w:p>
        </w:tc>
      </w:tr>
      <w:tr w:rsidR="006B0B62" w:rsidTr="00B3676F">
        <w:trPr>
          <w:gridAfter w:val="1"/>
          <w:wAfter w:w="43" w:type="dxa"/>
        </w:trPr>
        <w:tc>
          <w:tcPr>
            <w:tcW w:w="3774" w:type="dxa"/>
          </w:tcPr>
          <w:p w:rsidR="006B0B62" w:rsidRDefault="006B0B62">
            <w:pPr>
              <w:pStyle w:val="Sansinterligne"/>
              <w:rPr>
                <w:rFonts w:ascii="Century Gothic" w:hAnsi="Century Gothic"/>
                <w:b/>
              </w:rPr>
            </w:pPr>
            <w:r>
              <w:rPr>
                <w:rFonts w:ascii="Century Gothic" w:hAnsi="Century Gothic"/>
                <w:b/>
              </w:rPr>
              <w:t>Penser l’adolescence</w:t>
            </w:r>
          </w:p>
        </w:tc>
        <w:tc>
          <w:tcPr>
            <w:tcW w:w="2726" w:type="dxa"/>
          </w:tcPr>
          <w:p w:rsidR="006B0B62" w:rsidRDefault="006B0B62">
            <w:pPr>
              <w:spacing w:after="0" w:line="240" w:lineRule="auto"/>
              <w:rPr>
                <w:rFonts w:ascii="Century Gothic" w:hAnsi="Century Gothic"/>
              </w:rPr>
            </w:pPr>
            <w:r>
              <w:rPr>
                <w:rFonts w:ascii="Century Gothic" w:hAnsi="Century Gothic"/>
              </w:rPr>
              <w:t>Denis JEFFREY, Jocelyn LACHANCE, David Le BRETON</w:t>
            </w:r>
          </w:p>
        </w:tc>
        <w:tc>
          <w:tcPr>
            <w:tcW w:w="2530" w:type="dxa"/>
          </w:tcPr>
          <w:p w:rsidR="006B0B62" w:rsidRDefault="006B0B62">
            <w:pPr>
              <w:spacing w:after="0" w:line="240" w:lineRule="auto"/>
              <w:rPr>
                <w:rFonts w:ascii="Century Gothic" w:hAnsi="Century Gothic"/>
              </w:rPr>
            </w:pPr>
            <w:r>
              <w:rPr>
                <w:rFonts w:ascii="Century Gothic" w:hAnsi="Century Gothic"/>
              </w:rPr>
              <w:t>PUF (Presses Universitaires de France) – Paris – France – Mars 2016</w:t>
            </w:r>
          </w:p>
        </w:tc>
        <w:tc>
          <w:tcPr>
            <w:tcW w:w="1756" w:type="dxa"/>
            <w:gridSpan w:val="2"/>
          </w:tcPr>
          <w:p w:rsidR="006B0B62" w:rsidRDefault="00896C4B">
            <w:pPr>
              <w:spacing w:after="0" w:line="240" w:lineRule="auto"/>
              <w:jc w:val="center"/>
              <w:rPr>
                <w:rFonts w:ascii="Century Gothic" w:hAnsi="Century Gothic"/>
              </w:rPr>
            </w:pPr>
            <w:r>
              <w:rPr>
                <w:rFonts w:ascii="Century Gothic" w:hAnsi="Century Gothic"/>
              </w:rPr>
              <w:t>A.18</w:t>
            </w:r>
          </w:p>
        </w:tc>
      </w:tr>
      <w:tr w:rsidR="00A13A64" w:rsidTr="00B3676F">
        <w:trPr>
          <w:trHeight w:val="1134"/>
        </w:trPr>
        <w:tc>
          <w:tcPr>
            <w:tcW w:w="3774" w:type="dxa"/>
          </w:tcPr>
          <w:p w:rsidR="00A13A64" w:rsidRDefault="00A13A64" w:rsidP="009F4D40">
            <w:pPr>
              <w:pStyle w:val="Sansinterligne"/>
              <w:rPr>
                <w:rFonts w:ascii="Century Gothic" w:hAnsi="Century Gothic"/>
                <w:b/>
              </w:rPr>
            </w:pPr>
            <w:r>
              <w:rPr>
                <w:rFonts w:ascii="Century Gothic" w:hAnsi="Century Gothic"/>
                <w:b/>
              </w:rPr>
              <w:t>Manuel des premiers secours en santé mentale pour les jeunes</w:t>
            </w:r>
          </w:p>
        </w:tc>
        <w:tc>
          <w:tcPr>
            <w:tcW w:w="2726" w:type="dxa"/>
          </w:tcPr>
          <w:p w:rsidR="00A13A64" w:rsidRDefault="00A13A64" w:rsidP="009F4D40">
            <w:pPr>
              <w:spacing w:after="0" w:line="240" w:lineRule="auto"/>
              <w:rPr>
                <w:rFonts w:ascii="Century Gothic" w:hAnsi="Century Gothic"/>
              </w:rPr>
            </w:pPr>
            <w:r>
              <w:rPr>
                <w:rFonts w:ascii="Century Gothic" w:hAnsi="Century Gothic"/>
              </w:rPr>
              <w:t>Première édition Française adaptée de la 4</w:t>
            </w:r>
            <w:r w:rsidRPr="003E3ECC">
              <w:rPr>
                <w:rFonts w:ascii="Century Gothic" w:hAnsi="Century Gothic"/>
                <w:vertAlign w:val="superscript"/>
              </w:rPr>
              <w:t>ème</w:t>
            </w:r>
            <w:r>
              <w:rPr>
                <w:rFonts w:ascii="Century Gothic" w:hAnsi="Century Gothic"/>
              </w:rPr>
              <w:t xml:space="preserve"> édition du manuel australien rédigé par Betty KITCHENER, Anthony JORM, Claire KELLY</w:t>
            </w:r>
          </w:p>
        </w:tc>
        <w:tc>
          <w:tcPr>
            <w:tcW w:w="2572" w:type="dxa"/>
            <w:gridSpan w:val="2"/>
          </w:tcPr>
          <w:p w:rsidR="00A13A64" w:rsidRDefault="00A13A64" w:rsidP="009F4D40">
            <w:pPr>
              <w:spacing w:after="0" w:line="240" w:lineRule="auto"/>
              <w:rPr>
                <w:rFonts w:ascii="Century Gothic" w:hAnsi="Century Gothic"/>
              </w:rPr>
            </w:pPr>
            <w:r>
              <w:rPr>
                <w:rFonts w:ascii="Century Gothic" w:hAnsi="Century Gothic"/>
              </w:rPr>
              <w:t>Impression Delta Imprimeurs – Janvier 2023</w:t>
            </w:r>
          </w:p>
        </w:tc>
        <w:tc>
          <w:tcPr>
            <w:tcW w:w="1757" w:type="dxa"/>
            <w:gridSpan w:val="2"/>
          </w:tcPr>
          <w:p w:rsidR="00A13A64" w:rsidRDefault="00896C4B" w:rsidP="009F4D40">
            <w:pPr>
              <w:spacing w:after="0" w:line="240" w:lineRule="auto"/>
              <w:jc w:val="center"/>
              <w:rPr>
                <w:rFonts w:ascii="Century Gothic" w:hAnsi="Century Gothic"/>
              </w:rPr>
            </w:pPr>
            <w:r>
              <w:rPr>
                <w:rFonts w:ascii="Century Gothic" w:hAnsi="Century Gothic"/>
              </w:rPr>
              <w:t>A.19</w:t>
            </w:r>
          </w:p>
        </w:tc>
      </w:tr>
      <w:tr w:rsidR="00A13A64" w:rsidTr="00B3676F">
        <w:trPr>
          <w:trHeight w:val="1134"/>
        </w:trPr>
        <w:tc>
          <w:tcPr>
            <w:tcW w:w="3774" w:type="dxa"/>
          </w:tcPr>
          <w:p w:rsidR="00A13A64" w:rsidRDefault="00A13A64" w:rsidP="009F4D40">
            <w:pPr>
              <w:pStyle w:val="Sansinterligne"/>
              <w:rPr>
                <w:rFonts w:ascii="Century Gothic" w:hAnsi="Century Gothic"/>
                <w:b/>
              </w:rPr>
            </w:pPr>
            <w:r>
              <w:rPr>
                <w:rFonts w:ascii="Century Gothic" w:hAnsi="Century Gothic"/>
                <w:b/>
              </w:rPr>
              <w:t>Guide de la Justice des mineurs</w:t>
            </w:r>
          </w:p>
        </w:tc>
        <w:tc>
          <w:tcPr>
            <w:tcW w:w="2726" w:type="dxa"/>
          </w:tcPr>
          <w:p w:rsidR="00A13A64" w:rsidRDefault="00A13A64" w:rsidP="009F4D40">
            <w:pPr>
              <w:spacing w:after="0" w:line="240" w:lineRule="auto"/>
              <w:rPr>
                <w:rFonts w:ascii="Century Gothic" w:hAnsi="Century Gothic"/>
              </w:rPr>
            </w:pPr>
            <w:r>
              <w:rPr>
                <w:rFonts w:ascii="Century Gothic" w:hAnsi="Century Gothic"/>
              </w:rPr>
              <w:t>Ministère de la Justice</w:t>
            </w:r>
          </w:p>
        </w:tc>
        <w:tc>
          <w:tcPr>
            <w:tcW w:w="2572" w:type="dxa"/>
            <w:gridSpan w:val="2"/>
          </w:tcPr>
          <w:p w:rsidR="00A13A64" w:rsidRDefault="00A13A64" w:rsidP="009F4D40">
            <w:pPr>
              <w:spacing w:after="0" w:line="240" w:lineRule="auto"/>
              <w:rPr>
                <w:rFonts w:ascii="Century Gothic" w:hAnsi="Century Gothic"/>
              </w:rPr>
            </w:pPr>
            <w:r>
              <w:rPr>
                <w:rFonts w:ascii="Century Gothic" w:hAnsi="Century Gothic"/>
              </w:rPr>
              <w:t xml:space="preserve">Editions spéciales </w:t>
            </w:r>
            <w:proofErr w:type="spellStart"/>
            <w:r>
              <w:rPr>
                <w:rFonts w:ascii="Century Gothic" w:hAnsi="Century Gothic"/>
              </w:rPr>
              <w:t>PlayBac</w:t>
            </w:r>
            <w:proofErr w:type="spellEnd"/>
            <w:r>
              <w:rPr>
                <w:rFonts w:ascii="Century Gothic" w:hAnsi="Century Gothic"/>
              </w:rPr>
              <w:t xml:space="preserve"> – Paris - 2023</w:t>
            </w:r>
          </w:p>
        </w:tc>
        <w:tc>
          <w:tcPr>
            <w:tcW w:w="1757" w:type="dxa"/>
            <w:gridSpan w:val="2"/>
          </w:tcPr>
          <w:p w:rsidR="00A13A64" w:rsidRDefault="00896C4B" w:rsidP="009F4D40">
            <w:pPr>
              <w:spacing w:after="0" w:line="240" w:lineRule="auto"/>
              <w:jc w:val="center"/>
              <w:rPr>
                <w:rFonts w:ascii="Century Gothic" w:hAnsi="Century Gothic"/>
              </w:rPr>
            </w:pPr>
            <w:r>
              <w:rPr>
                <w:rFonts w:ascii="Century Gothic" w:hAnsi="Century Gothic"/>
              </w:rPr>
              <w:t>A.20</w:t>
            </w:r>
          </w:p>
        </w:tc>
      </w:tr>
      <w:tr w:rsidR="00A13A64" w:rsidTr="00B3676F">
        <w:trPr>
          <w:trHeight w:val="1134"/>
        </w:trPr>
        <w:tc>
          <w:tcPr>
            <w:tcW w:w="3774" w:type="dxa"/>
          </w:tcPr>
          <w:p w:rsidR="00A13A64" w:rsidRDefault="00A13A64" w:rsidP="009F4D40">
            <w:pPr>
              <w:pStyle w:val="Sansinterligne"/>
              <w:rPr>
                <w:rFonts w:ascii="Century Gothic" w:hAnsi="Century Gothic"/>
                <w:b/>
              </w:rPr>
            </w:pPr>
            <w:r>
              <w:rPr>
                <w:rFonts w:ascii="Century Gothic" w:hAnsi="Century Gothic"/>
                <w:b/>
              </w:rPr>
              <w:t>Rendre justice aux enfants : un juge témoigne</w:t>
            </w:r>
          </w:p>
        </w:tc>
        <w:tc>
          <w:tcPr>
            <w:tcW w:w="2726" w:type="dxa"/>
          </w:tcPr>
          <w:p w:rsidR="00A13A64" w:rsidRDefault="00A13A64" w:rsidP="009F4D40">
            <w:pPr>
              <w:spacing w:after="0" w:line="240" w:lineRule="auto"/>
              <w:rPr>
                <w:rFonts w:ascii="Century Gothic" w:hAnsi="Century Gothic"/>
              </w:rPr>
            </w:pPr>
            <w:r>
              <w:rPr>
                <w:rFonts w:ascii="Century Gothic" w:hAnsi="Century Gothic"/>
              </w:rPr>
              <w:t>Jean-Pierre ROSENCZVEIG</w:t>
            </w:r>
          </w:p>
        </w:tc>
        <w:tc>
          <w:tcPr>
            <w:tcW w:w="2572" w:type="dxa"/>
            <w:gridSpan w:val="2"/>
          </w:tcPr>
          <w:p w:rsidR="00A13A64" w:rsidRDefault="00A13A64" w:rsidP="009F4D40">
            <w:pPr>
              <w:spacing w:after="0" w:line="240" w:lineRule="auto"/>
              <w:rPr>
                <w:rFonts w:ascii="Century Gothic" w:hAnsi="Century Gothic"/>
              </w:rPr>
            </w:pPr>
            <w:r>
              <w:rPr>
                <w:rFonts w:ascii="Century Gothic" w:hAnsi="Century Gothic"/>
              </w:rPr>
              <w:t>Editions du Seuil – Paris XIVe – Mai 2018</w:t>
            </w:r>
          </w:p>
        </w:tc>
        <w:tc>
          <w:tcPr>
            <w:tcW w:w="1757" w:type="dxa"/>
            <w:gridSpan w:val="2"/>
          </w:tcPr>
          <w:p w:rsidR="00A13A64" w:rsidRDefault="00896C4B" w:rsidP="00A13A64">
            <w:pPr>
              <w:spacing w:after="0" w:line="240" w:lineRule="auto"/>
              <w:ind w:left="-111"/>
              <w:jc w:val="center"/>
              <w:rPr>
                <w:rFonts w:ascii="Century Gothic" w:hAnsi="Century Gothic"/>
              </w:rPr>
            </w:pPr>
            <w:r>
              <w:rPr>
                <w:rFonts w:ascii="Century Gothic" w:hAnsi="Century Gothic"/>
              </w:rPr>
              <w:t>A.21</w:t>
            </w:r>
          </w:p>
        </w:tc>
      </w:tr>
      <w:tr w:rsidR="00A13A64" w:rsidTr="00B3676F">
        <w:trPr>
          <w:gridAfter w:val="1"/>
          <w:wAfter w:w="43" w:type="dxa"/>
        </w:trPr>
        <w:tc>
          <w:tcPr>
            <w:tcW w:w="3774" w:type="dxa"/>
          </w:tcPr>
          <w:p w:rsidR="00A13A64" w:rsidRDefault="00A13A64" w:rsidP="00A13A64">
            <w:pPr>
              <w:pStyle w:val="Sansinterligne"/>
              <w:rPr>
                <w:rFonts w:ascii="Century Gothic" w:hAnsi="Century Gothic"/>
                <w:b/>
              </w:rPr>
            </w:pPr>
            <w:r>
              <w:rPr>
                <w:rFonts w:ascii="Century Gothic" w:hAnsi="Century Gothic"/>
                <w:b/>
              </w:rPr>
              <w:t>La violence en institution : situations critiques et significations</w:t>
            </w:r>
          </w:p>
        </w:tc>
        <w:tc>
          <w:tcPr>
            <w:tcW w:w="2726" w:type="dxa"/>
          </w:tcPr>
          <w:p w:rsidR="00A13A64" w:rsidRDefault="00A13A64" w:rsidP="00A13A64">
            <w:pPr>
              <w:spacing w:after="0" w:line="240" w:lineRule="auto"/>
              <w:rPr>
                <w:rFonts w:ascii="Century Gothic" w:hAnsi="Century Gothic"/>
              </w:rPr>
            </w:pPr>
            <w:r>
              <w:rPr>
                <w:rFonts w:ascii="Century Gothic" w:hAnsi="Century Gothic"/>
              </w:rPr>
              <w:t xml:space="preserve">Sous </w:t>
            </w:r>
            <w:proofErr w:type="spellStart"/>
            <w:r>
              <w:rPr>
                <w:rFonts w:ascii="Century Gothic" w:hAnsi="Century Gothic"/>
              </w:rPr>
              <w:t>al</w:t>
            </w:r>
            <w:proofErr w:type="spellEnd"/>
            <w:r>
              <w:rPr>
                <w:rFonts w:ascii="Century Gothic" w:hAnsi="Century Gothic"/>
              </w:rPr>
              <w:t xml:space="preserve"> direction de Rémi CASANOVA et Sébastien PESCE</w:t>
            </w:r>
          </w:p>
        </w:tc>
        <w:tc>
          <w:tcPr>
            <w:tcW w:w="2530" w:type="dxa"/>
          </w:tcPr>
          <w:p w:rsidR="00A13A64" w:rsidRDefault="00A13A64" w:rsidP="00A13A64">
            <w:pPr>
              <w:spacing w:after="0" w:line="240" w:lineRule="auto"/>
              <w:rPr>
                <w:rFonts w:ascii="Century Gothic" w:hAnsi="Century Gothic"/>
              </w:rPr>
            </w:pPr>
            <w:r>
              <w:rPr>
                <w:rFonts w:ascii="Century Gothic" w:hAnsi="Century Gothic"/>
              </w:rPr>
              <w:t xml:space="preserve">Editions PUR </w:t>
            </w:r>
          </w:p>
          <w:p w:rsidR="00A13A64" w:rsidRDefault="00A13A64" w:rsidP="00A13A64">
            <w:pPr>
              <w:spacing w:after="0" w:line="240" w:lineRule="auto"/>
              <w:rPr>
                <w:rFonts w:ascii="Century Gothic" w:hAnsi="Century Gothic"/>
              </w:rPr>
            </w:pPr>
            <w:r>
              <w:rPr>
                <w:rFonts w:ascii="Century Gothic" w:hAnsi="Century Gothic"/>
              </w:rPr>
              <w:t>(Presses Universitaires de Rennes) – Rennes – France – 1</w:t>
            </w:r>
            <w:r w:rsidRPr="00E15B91">
              <w:rPr>
                <w:rFonts w:ascii="Century Gothic" w:hAnsi="Century Gothic"/>
                <w:vertAlign w:val="superscript"/>
              </w:rPr>
              <w:t>er</w:t>
            </w:r>
            <w:r>
              <w:rPr>
                <w:rFonts w:ascii="Century Gothic" w:hAnsi="Century Gothic"/>
              </w:rPr>
              <w:t xml:space="preserve"> semestre 2015</w:t>
            </w:r>
          </w:p>
        </w:tc>
        <w:tc>
          <w:tcPr>
            <w:tcW w:w="1756" w:type="dxa"/>
            <w:gridSpan w:val="2"/>
          </w:tcPr>
          <w:p w:rsidR="00A13A64" w:rsidRDefault="00896C4B" w:rsidP="00A13A64">
            <w:pPr>
              <w:spacing w:after="0" w:line="240" w:lineRule="auto"/>
              <w:jc w:val="center"/>
              <w:rPr>
                <w:rFonts w:ascii="Century Gothic" w:hAnsi="Century Gothic"/>
              </w:rPr>
            </w:pPr>
            <w:r>
              <w:rPr>
                <w:rFonts w:ascii="Century Gothic" w:hAnsi="Century Gothic"/>
              </w:rPr>
              <w:t>A.22</w:t>
            </w:r>
          </w:p>
          <w:p w:rsidR="00376C37" w:rsidRDefault="00376C37" w:rsidP="00A13A64">
            <w:pPr>
              <w:spacing w:after="0" w:line="240" w:lineRule="auto"/>
              <w:jc w:val="center"/>
              <w:rPr>
                <w:rFonts w:ascii="Century Gothic" w:hAnsi="Century Gothic"/>
              </w:rPr>
            </w:pPr>
          </w:p>
          <w:p w:rsidR="00376C37" w:rsidRDefault="00376C37" w:rsidP="00A13A64">
            <w:pPr>
              <w:spacing w:after="0" w:line="240" w:lineRule="auto"/>
              <w:jc w:val="center"/>
              <w:rPr>
                <w:rFonts w:ascii="Century Gothic" w:hAnsi="Century Gothic"/>
              </w:rPr>
            </w:pPr>
          </w:p>
        </w:tc>
      </w:tr>
      <w:tr w:rsidR="00376C37" w:rsidTr="00B3676F">
        <w:trPr>
          <w:gridAfter w:val="1"/>
          <w:wAfter w:w="43" w:type="dxa"/>
        </w:trPr>
        <w:tc>
          <w:tcPr>
            <w:tcW w:w="3774" w:type="dxa"/>
          </w:tcPr>
          <w:p w:rsidR="00376C37" w:rsidRDefault="00376C37" w:rsidP="00376C37">
            <w:pPr>
              <w:pStyle w:val="Sansinterligne"/>
              <w:rPr>
                <w:rFonts w:ascii="Century Gothic" w:hAnsi="Century Gothic"/>
                <w:b/>
              </w:rPr>
            </w:pPr>
            <w:r>
              <w:rPr>
                <w:rFonts w:ascii="Century Gothic" w:hAnsi="Century Gothic"/>
                <w:b/>
              </w:rPr>
              <w:t>Mineurs auteurs de violences sexuelles : rapport d’orientation et propositions 2025</w:t>
            </w:r>
          </w:p>
        </w:tc>
        <w:tc>
          <w:tcPr>
            <w:tcW w:w="2726" w:type="dxa"/>
          </w:tcPr>
          <w:p w:rsidR="00376C37" w:rsidRDefault="00376C37" w:rsidP="00376C37">
            <w:pPr>
              <w:spacing w:after="0" w:line="240" w:lineRule="auto"/>
              <w:rPr>
                <w:rFonts w:ascii="Century Gothic" w:hAnsi="Century Gothic"/>
              </w:rPr>
            </w:pPr>
          </w:p>
        </w:tc>
        <w:tc>
          <w:tcPr>
            <w:tcW w:w="2530" w:type="dxa"/>
          </w:tcPr>
          <w:p w:rsidR="00376C37" w:rsidRDefault="00376C37" w:rsidP="00376C37">
            <w:pPr>
              <w:spacing w:after="0" w:line="240" w:lineRule="auto"/>
              <w:rPr>
                <w:rFonts w:ascii="Century Gothic" w:hAnsi="Century Gothic"/>
              </w:rPr>
            </w:pPr>
            <w:r>
              <w:rPr>
                <w:rFonts w:ascii="Century Gothic" w:hAnsi="Century Gothic"/>
              </w:rPr>
              <w:t>Audition publique « Parcours des mineurs auteurs de violences sexuelles » - FFCRIAVS – Juin 2025</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A.23</w:t>
            </w:r>
          </w:p>
        </w:tc>
      </w:tr>
      <w:tr w:rsidR="00376C37" w:rsidTr="00B3676F">
        <w:trPr>
          <w:gridAfter w:val="1"/>
          <w:wAfter w:w="43" w:type="dxa"/>
        </w:trPr>
        <w:tc>
          <w:tcPr>
            <w:tcW w:w="10786" w:type="dxa"/>
            <w:gridSpan w:val="5"/>
            <w:shd w:val="clear" w:color="auto" w:fill="7030A0"/>
          </w:tcPr>
          <w:p w:rsidR="00376C37" w:rsidRDefault="00376C37" w:rsidP="00376C37">
            <w:pPr>
              <w:pStyle w:val="Titre2"/>
            </w:pPr>
            <w:bookmarkStart w:id="9" w:name="_Toc146213098"/>
            <w:bookmarkStart w:id="10" w:name="_Toc208482011"/>
            <w:r>
              <w:t>AUTEURS D’INFRACTIONS A CARACTERE SEXUEL (AICS)</w:t>
            </w:r>
            <w:bookmarkEnd w:id="9"/>
            <w:bookmarkEnd w:id="10"/>
          </w:p>
        </w:tc>
      </w:tr>
      <w:tr w:rsidR="00376C37" w:rsidTr="00B3676F">
        <w:trPr>
          <w:gridAfter w:val="1"/>
          <w:wAfter w:w="43" w:type="dxa"/>
        </w:trPr>
        <w:tc>
          <w:tcPr>
            <w:tcW w:w="3774"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376C37" w:rsidRDefault="00376C37" w:rsidP="00376C37">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lastRenderedPageBreak/>
              <w:t>Agressions sexuelles : pathologies, suivis thérapeutiques et cadre judiciaire</w:t>
            </w:r>
          </w:p>
          <w:p w:rsidR="00376C37" w:rsidRDefault="00376C37" w:rsidP="00376C37">
            <w:pPr>
              <w:spacing w:line="240" w:lineRule="auto"/>
              <w:rPr>
                <w:rFonts w:ascii="Century Gothic" w:hAnsi="Century Gothic"/>
                <w:b/>
              </w:rPr>
            </w:pPr>
            <w:r>
              <w:rPr>
                <w:rFonts w:ascii="Century Gothic" w:hAnsi="Century Gothic"/>
                <w:b/>
              </w:rPr>
              <w:t>(3 exemplaires)</w:t>
            </w:r>
          </w:p>
        </w:tc>
        <w:tc>
          <w:tcPr>
            <w:tcW w:w="2726" w:type="dxa"/>
          </w:tcPr>
          <w:p w:rsidR="00376C37" w:rsidRDefault="00376C37" w:rsidP="00376C37">
            <w:pPr>
              <w:spacing w:line="240" w:lineRule="auto"/>
              <w:rPr>
                <w:rFonts w:ascii="Century Gothic" w:hAnsi="Century Gothic"/>
              </w:rPr>
            </w:pPr>
            <w:r>
              <w:rPr>
                <w:rFonts w:ascii="Century Gothic" w:hAnsi="Century Gothic"/>
              </w:rPr>
              <w:t>André CIAVALDINI, Claude BALIER</w:t>
            </w:r>
          </w:p>
          <w:p w:rsidR="00376C37" w:rsidRDefault="00376C37" w:rsidP="00376C37">
            <w:pPr>
              <w:spacing w:line="240" w:lineRule="auto"/>
              <w:rPr>
                <w:rFonts w:ascii="Century Gothic" w:hAnsi="Century Gothic"/>
              </w:rPr>
            </w:pPr>
          </w:p>
        </w:tc>
        <w:tc>
          <w:tcPr>
            <w:tcW w:w="2530" w:type="dxa"/>
          </w:tcPr>
          <w:p w:rsidR="00376C37" w:rsidRDefault="00376C37" w:rsidP="00376C37">
            <w:pPr>
              <w:spacing w:line="240" w:lineRule="auto"/>
              <w:rPr>
                <w:rFonts w:ascii="Century Gothic" w:hAnsi="Century Gothic"/>
              </w:rPr>
            </w:pPr>
            <w:r>
              <w:rPr>
                <w:rFonts w:ascii="Century Gothic" w:hAnsi="Century Gothic"/>
              </w:rPr>
              <w:t>Elsevier Masson – Issy les Moulineaux France – 2000</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AI.1</w:t>
            </w:r>
          </w:p>
          <w:p w:rsidR="00376C37" w:rsidRDefault="00376C37" w:rsidP="00376C37">
            <w:pPr>
              <w:spacing w:line="240" w:lineRule="auto"/>
              <w:jc w:val="center"/>
              <w:rPr>
                <w:rFonts w:ascii="Century Gothic" w:hAnsi="Century Gothic"/>
              </w:rPr>
            </w:pPr>
            <w:r>
              <w:rPr>
                <w:rFonts w:ascii="Century Gothic" w:hAnsi="Century Gothic"/>
              </w:rPr>
              <w:t>AI.1 bis</w:t>
            </w:r>
          </w:p>
          <w:p w:rsidR="00376C37" w:rsidRDefault="00376C37" w:rsidP="00376C37">
            <w:pPr>
              <w:spacing w:line="240" w:lineRule="auto"/>
              <w:jc w:val="center"/>
              <w:rPr>
                <w:rFonts w:ascii="Century Gothic" w:hAnsi="Century Gothic"/>
              </w:rPr>
            </w:pPr>
            <w:r w:rsidRPr="00BB3CFA">
              <w:rPr>
                <w:rFonts w:ascii="Century Gothic" w:hAnsi="Century Gothic"/>
              </w:rPr>
              <w:t>AI.1 ter</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Agressions sexuelles : victimes et auteurs</w:t>
            </w:r>
          </w:p>
        </w:tc>
        <w:tc>
          <w:tcPr>
            <w:tcW w:w="2726" w:type="dxa"/>
          </w:tcPr>
          <w:p w:rsidR="00376C37" w:rsidRDefault="00376C37" w:rsidP="00376C37">
            <w:pPr>
              <w:spacing w:line="240" w:lineRule="auto"/>
              <w:rPr>
                <w:rFonts w:ascii="Century Gothic" w:hAnsi="Century Gothic"/>
              </w:rPr>
            </w:pPr>
            <w:r>
              <w:rPr>
                <w:rFonts w:ascii="Century Gothic" w:hAnsi="Century Gothic"/>
              </w:rPr>
              <w:t>Evry ARCHER</w:t>
            </w:r>
          </w:p>
        </w:tc>
        <w:tc>
          <w:tcPr>
            <w:tcW w:w="2530" w:type="dxa"/>
          </w:tcPr>
          <w:p w:rsidR="00376C37" w:rsidRDefault="00376C37" w:rsidP="00376C37">
            <w:pPr>
              <w:spacing w:line="240" w:lineRule="auto"/>
              <w:rPr>
                <w:rFonts w:ascii="Century Gothic" w:hAnsi="Century Gothic"/>
              </w:rPr>
            </w:pPr>
            <w:proofErr w:type="spellStart"/>
            <w:r>
              <w:rPr>
                <w:rFonts w:ascii="Century Gothic" w:hAnsi="Century Gothic"/>
              </w:rPr>
              <w:t>L’Harmattan</w:t>
            </w:r>
            <w:proofErr w:type="spellEnd"/>
            <w:r>
              <w:rPr>
                <w:rFonts w:ascii="Century Gothic" w:hAnsi="Century Gothic"/>
              </w:rPr>
              <w:t xml:space="preserve"> – 1998</w:t>
            </w:r>
          </w:p>
        </w:tc>
        <w:tc>
          <w:tcPr>
            <w:tcW w:w="1756" w:type="dxa"/>
            <w:gridSpan w:val="2"/>
          </w:tcPr>
          <w:p w:rsidR="00376C37" w:rsidRDefault="00376C37" w:rsidP="00376C37">
            <w:pPr>
              <w:spacing w:line="240" w:lineRule="auto"/>
              <w:jc w:val="center"/>
              <w:rPr>
                <w:rFonts w:ascii="Century Gothic" w:hAnsi="Century Gothic"/>
              </w:rPr>
            </w:pPr>
            <w:r w:rsidRPr="00D27E84">
              <w:rPr>
                <w:rFonts w:ascii="Century Gothic" w:hAnsi="Century Gothic"/>
              </w:rPr>
              <w:t>AI.2</w:t>
            </w:r>
          </w:p>
          <w:p w:rsidR="00376C37" w:rsidRDefault="00376C37" w:rsidP="00376C37">
            <w:pPr>
              <w:spacing w:line="240" w:lineRule="auto"/>
              <w:jc w:val="center"/>
              <w:rPr>
                <w:rFonts w:ascii="Century Gothic" w:hAnsi="Century Gothic"/>
              </w:rPr>
            </w:pP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Des pédophiles derrière les barreaux : comment traiter un crime absolu ?</w:t>
            </w:r>
          </w:p>
        </w:tc>
        <w:tc>
          <w:tcPr>
            <w:tcW w:w="2726" w:type="dxa"/>
          </w:tcPr>
          <w:p w:rsidR="00376C37" w:rsidRDefault="00376C37" w:rsidP="00376C37">
            <w:pPr>
              <w:spacing w:line="240" w:lineRule="auto"/>
              <w:rPr>
                <w:rFonts w:ascii="Century Gothic" w:hAnsi="Century Gothic"/>
              </w:rPr>
            </w:pPr>
            <w:r>
              <w:rPr>
                <w:rFonts w:ascii="Century Gothic" w:hAnsi="Century Gothic"/>
              </w:rPr>
              <w:t>Guillaume BRIE</w:t>
            </w:r>
          </w:p>
        </w:tc>
        <w:tc>
          <w:tcPr>
            <w:tcW w:w="2530" w:type="dxa"/>
          </w:tcPr>
          <w:p w:rsidR="00376C37" w:rsidRDefault="00376C37" w:rsidP="00376C37">
            <w:pPr>
              <w:spacing w:line="240" w:lineRule="auto"/>
              <w:rPr>
                <w:rFonts w:ascii="Century Gothic" w:hAnsi="Century Gothic"/>
              </w:rPr>
            </w:pPr>
            <w:proofErr w:type="spellStart"/>
            <w:r>
              <w:rPr>
                <w:rFonts w:ascii="Century Gothic" w:hAnsi="Century Gothic"/>
              </w:rPr>
              <w:t>L’Harmattan</w:t>
            </w:r>
            <w:proofErr w:type="spellEnd"/>
            <w:r>
              <w:rPr>
                <w:rFonts w:ascii="Century Gothic" w:hAnsi="Century Gothic"/>
              </w:rPr>
              <w:t xml:space="preserve"> – Paris France – 2014</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AI.3</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Itinéraires des abuseurs sexuels</w:t>
            </w:r>
          </w:p>
        </w:tc>
        <w:tc>
          <w:tcPr>
            <w:tcW w:w="2726" w:type="dxa"/>
          </w:tcPr>
          <w:p w:rsidR="00376C37" w:rsidRDefault="00376C37" w:rsidP="00376C37">
            <w:pPr>
              <w:spacing w:line="240" w:lineRule="auto"/>
              <w:rPr>
                <w:rFonts w:ascii="Century Gothic" w:hAnsi="Century Gothic"/>
              </w:rPr>
            </w:pPr>
            <w:r>
              <w:rPr>
                <w:rFonts w:ascii="Century Gothic" w:hAnsi="Century Gothic"/>
              </w:rPr>
              <w:t>Yolande GOVINDAMA, Christiane ROSENBLAT, Mady SANSON</w:t>
            </w:r>
          </w:p>
        </w:tc>
        <w:tc>
          <w:tcPr>
            <w:tcW w:w="2530" w:type="dxa"/>
          </w:tcPr>
          <w:p w:rsidR="00376C37" w:rsidRDefault="00376C37" w:rsidP="00376C37">
            <w:pPr>
              <w:spacing w:line="240" w:lineRule="auto"/>
              <w:rPr>
                <w:rFonts w:ascii="Century Gothic" w:hAnsi="Century Gothic"/>
              </w:rPr>
            </w:pPr>
            <w:proofErr w:type="spellStart"/>
            <w:r>
              <w:rPr>
                <w:rFonts w:ascii="Century Gothic" w:hAnsi="Century Gothic"/>
              </w:rPr>
              <w:t>L’Harmattan</w:t>
            </w:r>
            <w:proofErr w:type="spellEnd"/>
            <w:r>
              <w:rPr>
                <w:rFonts w:ascii="Century Gothic" w:hAnsi="Century Gothic"/>
              </w:rPr>
              <w:t xml:space="preserve"> – 1999</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AI.4</w:t>
            </w:r>
          </w:p>
          <w:p w:rsidR="00376C37" w:rsidRDefault="00376C37" w:rsidP="00376C37">
            <w:pPr>
              <w:spacing w:line="240" w:lineRule="auto"/>
              <w:jc w:val="center"/>
              <w:rPr>
                <w:rFonts w:ascii="Century Gothic" w:hAnsi="Century Gothic"/>
              </w:rPr>
            </w:pPr>
            <w:r>
              <w:rPr>
                <w:rFonts w:ascii="Century Gothic" w:hAnsi="Century Gothic"/>
              </w:rPr>
              <w:t>AI.4 bis</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La pédophilie : descriptions et illustrations, classification et législations</w:t>
            </w:r>
          </w:p>
        </w:tc>
        <w:tc>
          <w:tcPr>
            <w:tcW w:w="2726" w:type="dxa"/>
          </w:tcPr>
          <w:p w:rsidR="00376C37" w:rsidRDefault="00376C37" w:rsidP="00376C37">
            <w:pPr>
              <w:spacing w:line="240" w:lineRule="auto"/>
              <w:rPr>
                <w:rFonts w:ascii="Century Gothic" w:hAnsi="Century Gothic"/>
              </w:rPr>
            </w:pPr>
            <w:r>
              <w:rPr>
                <w:rFonts w:ascii="Century Gothic" w:hAnsi="Century Gothic"/>
              </w:rPr>
              <w:t>Genévrière CEDILE</w:t>
            </w:r>
          </w:p>
        </w:tc>
        <w:tc>
          <w:tcPr>
            <w:tcW w:w="2530" w:type="dxa"/>
          </w:tcPr>
          <w:p w:rsidR="00376C37" w:rsidRDefault="00376C37" w:rsidP="00376C37">
            <w:pPr>
              <w:spacing w:line="240" w:lineRule="auto"/>
              <w:rPr>
                <w:rFonts w:ascii="Century Gothic" w:hAnsi="Century Gothic"/>
              </w:rPr>
            </w:pPr>
            <w:proofErr w:type="spellStart"/>
            <w:r>
              <w:rPr>
                <w:rFonts w:ascii="Century Gothic" w:hAnsi="Century Gothic"/>
              </w:rPr>
              <w:t>Eska</w:t>
            </w:r>
            <w:proofErr w:type="spellEnd"/>
            <w:r>
              <w:rPr>
                <w:rFonts w:ascii="Century Gothic" w:hAnsi="Century Gothic"/>
              </w:rPr>
              <w:t xml:space="preserve"> – Paris France – 2001</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AI.5</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La pédophilie, problème public, France, Belgique, Angleterre</w:t>
            </w:r>
          </w:p>
        </w:tc>
        <w:tc>
          <w:tcPr>
            <w:tcW w:w="2726" w:type="dxa"/>
          </w:tcPr>
          <w:p w:rsidR="00376C37" w:rsidRDefault="00376C37" w:rsidP="00376C37">
            <w:pPr>
              <w:spacing w:line="240" w:lineRule="auto"/>
              <w:rPr>
                <w:rFonts w:ascii="Century Gothic" w:hAnsi="Century Gothic"/>
              </w:rPr>
            </w:pPr>
            <w:r>
              <w:rPr>
                <w:rFonts w:ascii="Century Gothic" w:hAnsi="Century Gothic"/>
              </w:rPr>
              <w:t>Laurie BOUSSAGUET</w:t>
            </w:r>
          </w:p>
        </w:tc>
        <w:tc>
          <w:tcPr>
            <w:tcW w:w="2530" w:type="dxa"/>
          </w:tcPr>
          <w:p w:rsidR="00376C37" w:rsidRDefault="00376C37" w:rsidP="00376C37">
            <w:pPr>
              <w:spacing w:line="240" w:lineRule="auto"/>
              <w:rPr>
                <w:rFonts w:ascii="Century Gothic" w:hAnsi="Century Gothic"/>
              </w:rPr>
            </w:pPr>
            <w:r>
              <w:rPr>
                <w:rFonts w:ascii="Century Gothic" w:hAnsi="Century Gothic"/>
              </w:rPr>
              <w:t>Dalloz – Paris France – 2008</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AI.6</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La perversion : renverser le monde</w:t>
            </w:r>
          </w:p>
        </w:tc>
        <w:tc>
          <w:tcPr>
            <w:tcW w:w="2726" w:type="dxa"/>
          </w:tcPr>
          <w:p w:rsidR="00376C37" w:rsidRDefault="00376C37" w:rsidP="00376C37">
            <w:pPr>
              <w:spacing w:line="240" w:lineRule="auto"/>
              <w:rPr>
                <w:rFonts w:ascii="Century Gothic" w:hAnsi="Century Gothic"/>
              </w:rPr>
            </w:pPr>
            <w:proofErr w:type="spellStart"/>
            <w:r>
              <w:rPr>
                <w:rFonts w:ascii="Century Gothic" w:hAnsi="Century Gothic"/>
              </w:rPr>
              <w:t>Saverio</w:t>
            </w:r>
            <w:proofErr w:type="spellEnd"/>
            <w:r>
              <w:rPr>
                <w:rFonts w:ascii="Century Gothic" w:hAnsi="Century Gothic"/>
              </w:rPr>
              <w:t xml:space="preserve"> TOMASELLA</w:t>
            </w:r>
          </w:p>
        </w:tc>
        <w:tc>
          <w:tcPr>
            <w:tcW w:w="2530" w:type="dxa"/>
          </w:tcPr>
          <w:p w:rsidR="00376C37" w:rsidRDefault="00376C37" w:rsidP="00376C37">
            <w:pPr>
              <w:spacing w:line="240" w:lineRule="auto"/>
              <w:rPr>
                <w:rFonts w:ascii="Century Gothic" w:hAnsi="Century Gothic"/>
              </w:rPr>
            </w:pPr>
            <w:r>
              <w:rPr>
                <w:rFonts w:ascii="Century Gothic" w:hAnsi="Century Gothic"/>
              </w:rPr>
              <w:t>Eyrolles – Paris France – 2010</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AI.7</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La violence en abyme</w:t>
            </w:r>
          </w:p>
        </w:tc>
        <w:tc>
          <w:tcPr>
            <w:tcW w:w="2726" w:type="dxa"/>
          </w:tcPr>
          <w:p w:rsidR="00376C37" w:rsidRDefault="00376C37" w:rsidP="00376C37">
            <w:pPr>
              <w:spacing w:line="240" w:lineRule="auto"/>
              <w:rPr>
                <w:rFonts w:ascii="Century Gothic" w:hAnsi="Century Gothic"/>
              </w:rPr>
            </w:pPr>
            <w:r>
              <w:rPr>
                <w:rFonts w:ascii="Century Gothic" w:hAnsi="Century Gothic"/>
              </w:rPr>
              <w:t>Claude BALIER</w:t>
            </w:r>
          </w:p>
        </w:tc>
        <w:tc>
          <w:tcPr>
            <w:tcW w:w="2530" w:type="dxa"/>
          </w:tcPr>
          <w:p w:rsidR="00376C37" w:rsidRDefault="00376C37" w:rsidP="00376C37">
            <w:pPr>
              <w:spacing w:line="240" w:lineRule="auto"/>
              <w:rPr>
                <w:rFonts w:ascii="Century Gothic" w:hAnsi="Century Gothic"/>
              </w:rPr>
            </w:pPr>
            <w:r>
              <w:rPr>
                <w:rFonts w:ascii="Century Gothic" w:hAnsi="Century Gothic"/>
              </w:rPr>
              <w:t>PUF (Presses Universitaires de France) – 2005</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AI.8</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L’agresseur sexuel et la thérapie : manuel de soutien</w:t>
            </w:r>
          </w:p>
        </w:tc>
        <w:tc>
          <w:tcPr>
            <w:tcW w:w="2726" w:type="dxa"/>
          </w:tcPr>
          <w:p w:rsidR="00376C37" w:rsidRDefault="00376C37" w:rsidP="00376C37">
            <w:pPr>
              <w:spacing w:line="240" w:lineRule="auto"/>
              <w:rPr>
                <w:rFonts w:ascii="Century Gothic" w:hAnsi="Century Gothic"/>
              </w:rPr>
            </w:pPr>
            <w:r>
              <w:rPr>
                <w:rFonts w:ascii="Century Gothic" w:hAnsi="Century Gothic"/>
              </w:rPr>
              <w:t>Kris VANHOECK, Els DAELE</w:t>
            </w:r>
          </w:p>
        </w:tc>
        <w:tc>
          <w:tcPr>
            <w:tcW w:w="2530" w:type="dxa"/>
          </w:tcPr>
          <w:p w:rsidR="00376C37" w:rsidRDefault="00376C37" w:rsidP="00376C37">
            <w:pPr>
              <w:spacing w:line="240" w:lineRule="auto"/>
              <w:rPr>
                <w:rFonts w:ascii="Century Gothic" w:hAnsi="Century Gothic"/>
              </w:rPr>
            </w:pPr>
            <w:proofErr w:type="spellStart"/>
            <w:r>
              <w:rPr>
                <w:rFonts w:ascii="Century Gothic" w:hAnsi="Century Gothic"/>
              </w:rPr>
              <w:t>L’Harmattan</w:t>
            </w:r>
            <w:proofErr w:type="spellEnd"/>
            <w:r>
              <w:rPr>
                <w:rFonts w:ascii="Century Gothic" w:hAnsi="Century Gothic"/>
              </w:rPr>
              <w:t xml:space="preserve"> – Paris France – 2005</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AI.9</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 xml:space="preserve">Les agressions sexuelles et le harcèlement : connaître, comprendre et agir. Tests et solutions </w:t>
            </w:r>
          </w:p>
        </w:tc>
        <w:tc>
          <w:tcPr>
            <w:tcW w:w="2726" w:type="dxa"/>
          </w:tcPr>
          <w:p w:rsidR="00376C37" w:rsidRDefault="00376C37" w:rsidP="00376C37">
            <w:pPr>
              <w:spacing w:line="240" w:lineRule="auto"/>
              <w:rPr>
                <w:rFonts w:ascii="Century Gothic" w:hAnsi="Century Gothic"/>
              </w:rPr>
            </w:pPr>
            <w:r>
              <w:rPr>
                <w:rFonts w:ascii="Century Gothic" w:hAnsi="Century Gothic"/>
              </w:rPr>
              <w:t>Louis-Georges DESAULNIERS</w:t>
            </w:r>
          </w:p>
        </w:tc>
        <w:tc>
          <w:tcPr>
            <w:tcW w:w="2530" w:type="dxa"/>
          </w:tcPr>
          <w:p w:rsidR="00376C37" w:rsidRDefault="00376C37" w:rsidP="00376C37">
            <w:pPr>
              <w:spacing w:line="240" w:lineRule="auto"/>
              <w:rPr>
                <w:rFonts w:ascii="Century Gothic" w:hAnsi="Century Gothic"/>
              </w:rPr>
            </w:pPr>
            <w:r>
              <w:rPr>
                <w:rFonts w:ascii="Century Gothic" w:hAnsi="Century Gothic"/>
              </w:rPr>
              <w:t>Québec-Livres – Montréal Canada – 2015</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AI.10</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Les perversions sexuelles</w:t>
            </w:r>
          </w:p>
        </w:tc>
        <w:tc>
          <w:tcPr>
            <w:tcW w:w="2726" w:type="dxa"/>
          </w:tcPr>
          <w:p w:rsidR="00376C37" w:rsidRDefault="00376C37" w:rsidP="00376C37">
            <w:pPr>
              <w:spacing w:line="240" w:lineRule="auto"/>
              <w:rPr>
                <w:rFonts w:ascii="Century Gothic" w:hAnsi="Century Gothic"/>
              </w:rPr>
            </w:pPr>
            <w:r>
              <w:rPr>
                <w:rFonts w:ascii="Century Gothic" w:hAnsi="Century Gothic"/>
              </w:rPr>
              <w:t>Gérard BONNET</w:t>
            </w:r>
          </w:p>
        </w:tc>
        <w:tc>
          <w:tcPr>
            <w:tcW w:w="2530" w:type="dxa"/>
          </w:tcPr>
          <w:p w:rsidR="00376C37" w:rsidRDefault="00376C37" w:rsidP="00376C37">
            <w:pPr>
              <w:spacing w:line="240" w:lineRule="auto"/>
              <w:rPr>
                <w:rFonts w:ascii="Century Gothic" w:hAnsi="Century Gothic"/>
              </w:rPr>
            </w:pPr>
            <w:r>
              <w:rPr>
                <w:rFonts w:ascii="Century Gothic" w:hAnsi="Century Gothic"/>
              </w:rPr>
              <w:t>PUF (Presses Universitaires de France) – Paris France - 2015</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AI.11</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L’évaluation diagnostique des agresseurs sexuels</w:t>
            </w:r>
          </w:p>
          <w:p w:rsidR="00376C37" w:rsidRDefault="00376C37" w:rsidP="00376C37">
            <w:pPr>
              <w:spacing w:line="240" w:lineRule="auto"/>
              <w:rPr>
                <w:rFonts w:ascii="Century Gothic" w:hAnsi="Century Gothic"/>
                <w:b/>
              </w:rPr>
            </w:pPr>
            <w:r>
              <w:rPr>
                <w:rFonts w:ascii="Century Gothic" w:hAnsi="Century Gothic"/>
                <w:b/>
              </w:rPr>
              <w:t>(2 exemplaires)</w:t>
            </w:r>
          </w:p>
        </w:tc>
        <w:tc>
          <w:tcPr>
            <w:tcW w:w="2726" w:type="dxa"/>
          </w:tcPr>
          <w:p w:rsidR="00376C37" w:rsidRDefault="00376C37" w:rsidP="00376C37">
            <w:pPr>
              <w:spacing w:line="240" w:lineRule="auto"/>
              <w:rPr>
                <w:rFonts w:ascii="Century Gothic" w:hAnsi="Century Gothic"/>
              </w:rPr>
            </w:pPr>
            <w:r>
              <w:rPr>
                <w:rFonts w:ascii="Century Gothic" w:hAnsi="Century Gothic"/>
              </w:rPr>
              <w:t>Sous la direction de T. PHAM</w:t>
            </w:r>
          </w:p>
          <w:p w:rsidR="00376C37" w:rsidRDefault="00376C37" w:rsidP="00376C37">
            <w:pPr>
              <w:spacing w:line="240" w:lineRule="auto"/>
              <w:rPr>
                <w:rFonts w:ascii="Century Gothic" w:hAnsi="Century Gothic"/>
              </w:rPr>
            </w:pPr>
          </w:p>
        </w:tc>
        <w:tc>
          <w:tcPr>
            <w:tcW w:w="2530" w:type="dxa"/>
          </w:tcPr>
          <w:p w:rsidR="00376C37" w:rsidRDefault="00376C37" w:rsidP="00376C37">
            <w:pPr>
              <w:spacing w:line="240" w:lineRule="auto"/>
              <w:rPr>
                <w:rFonts w:ascii="Century Gothic" w:hAnsi="Century Gothic"/>
              </w:rPr>
            </w:pPr>
            <w:proofErr w:type="spellStart"/>
            <w:r>
              <w:rPr>
                <w:rFonts w:ascii="Century Gothic" w:hAnsi="Century Gothic"/>
              </w:rPr>
              <w:t>Mardaga</w:t>
            </w:r>
            <w:proofErr w:type="spellEnd"/>
            <w:r>
              <w:rPr>
                <w:rFonts w:ascii="Century Gothic" w:hAnsi="Century Gothic"/>
              </w:rPr>
              <w:t xml:space="preserve"> – 2006</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AI.12</w:t>
            </w:r>
          </w:p>
          <w:p w:rsidR="00376C37" w:rsidRDefault="00376C37" w:rsidP="00376C37">
            <w:pPr>
              <w:spacing w:line="240" w:lineRule="auto"/>
              <w:jc w:val="center"/>
              <w:rPr>
                <w:rFonts w:ascii="Century Gothic" w:hAnsi="Century Gothic"/>
              </w:rPr>
            </w:pPr>
            <w:r>
              <w:rPr>
                <w:rFonts w:ascii="Century Gothic" w:hAnsi="Century Gothic"/>
              </w:rPr>
              <w:t>AI.12 bis</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Penser les agressions sexuelles : actualité des modèles, actualité des pratiques</w:t>
            </w:r>
          </w:p>
        </w:tc>
        <w:tc>
          <w:tcPr>
            <w:tcW w:w="2726" w:type="dxa"/>
          </w:tcPr>
          <w:p w:rsidR="00376C37" w:rsidRDefault="00376C37" w:rsidP="00376C37">
            <w:pPr>
              <w:spacing w:line="240" w:lineRule="auto"/>
              <w:rPr>
                <w:rFonts w:ascii="Century Gothic" w:hAnsi="Century Gothic"/>
              </w:rPr>
            </w:pPr>
            <w:r>
              <w:rPr>
                <w:rFonts w:ascii="Century Gothic" w:hAnsi="Century Gothic"/>
              </w:rPr>
              <w:t>Directeurs de publication, rédacteurs en chef : Pascal ROMAN, Jocelyn AUBUT</w:t>
            </w:r>
          </w:p>
        </w:tc>
        <w:tc>
          <w:tcPr>
            <w:tcW w:w="2530" w:type="dxa"/>
          </w:tcPr>
          <w:p w:rsidR="00376C37" w:rsidRDefault="00376C37" w:rsidP="00376C37">
            <w:pPr>
              <w:spacing w:line="240" w:lineRule="auto"/>
              <w:rPr>
                <w:rFonts w:ascii="Century Gothic" w:hAnsi="Century Gothic"/>
              </w:rPr>
            </w:pPr>
            <w:proofErr w:type="spellStart"/>
            <w:r>
              <w:rPr>
                <w:rFonts w:ascii="Century Gothic" w:hAnsi="Century Gothic"/>
              </w:rPr>
              <w:t>Erès</w:t>
            </w:r>
            <w:proofErr w:type="spellEnd"/>
            <w:r>
              <w:rPr>
                <w:rFonts w:ascii="Century Gothic" w:hAnsi="Century Gothic"/>
              </w:rPr>
              <w:t xml:space="preserve"> – Toulouse France - 2016</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AI.13</w:t>
            </w:r>
          </w:p>
          <w:p w:rsidR="00376C37" w:rsidRDefault="00376C37" w:rsidP="00376C37">
            <w:pPr>
              <w:spacing w:line="240" w:lineRule="auto"/>
              <w:jc w:val="center"/>
              <w:rPr>
                <w:rFonts w:ascii="Century Gothic" w:hAnsi="Century Gothic"/>
              </w:rPr>
            </w:pP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Prise en charge des délinquants sexuels</w:t>
            </w:r>
          </w:p>
        </w:tc>
        <w:tc>
          <w:tcPr>
            <w:tcW w:w="2726" w:type="dxa"/>
          </w:tcPr>
          <w:p w:rsidR="00376C37" w:rsidRDefault="00376C37" w:rsidP="00376C37">
            <w:pPr>
              <w:spacing w:line="240" w:lineRule="auto"/>
              <w:rPr>
                <w:rFonts w:ascii="Century Gothic" w:hAnsi="Century Gothic"/>
              </w:rPr>
            </w:pPr>
            <w:r>
              <w:rPr>
                <w:rFonts w:ascii="Century Gothic" w:hAnsi="Century Gothic"/>
              </w:rPr>
              <w:t>André CIAVALDINI</w:t>
            </w:r>
          </w:p>
        </w:tc>
        <w:tc>
          <w:tcPr>
            <w:tcW w:w="2530" w:type="dxa"/>
          </w:tcPr>
          <w:p w:rsidR="00376C37" w:rsidRDefault="00376C37" w:rsidP="00376C37">
            <w:pPr>
              <w:spacing w:line="240" w:lineRule="auto"/>
              <w:rPr>
                <w:rFonts w:ascii="Century Gothic" w:hAnsi="Century Gothic"/>
              </w:rPr>
            </w:pPr>
            <w:r>
              <w:rPr>
                <w:rFonts w:ascii="Century Gothic" w:hAnsi="Century Gothic"/>
              </w:rPr>
              <w:t xml:space="preserve">Temps d’arrêt/Lectures – </w:t>
            </w:r>
            <w:r>
              <w:rPr>
                <w:rFonts w:ascii="Century Gothic" w:hAnsi="Century Gothic"/>
              </w:rPr>
              <w:lastRenderedPageBreak/>
              <w:t>Bruxelles Belgique – 2012</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lastRenderedPageBreak/>
              <w:t>AI.14</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Psychanalyse des comportements sexuels violents</w:t>
            </w:r>
          </w:p>
        </w:tc>
        <w:tc>
          <w:tcPr>
            <w:tcW w:w="2726" w:type="dxa"/>
          </w:tcPr>
          <w:p w:rsidR="00376C37" w:rsidRDefault="00376C37" w:rsidP="00376C37">
            <w:pPr>
              <w:spacing w:line="240" w:lineRule="auto"/>
              <w:rPr>
                <w:rFonts w:ascii="Century Gothic" w:hAnsi="Century Gothic"/>
              </w:rPr>
            </w:pPr>
            <w:r>
              <w:rPr>
                <w:rFonts w:ascii="Century Gothic" w:hAnsi="Century Gothic"/>
              </w:rPr>
              <w:t>Claude BALIER</w:t>
            </w:r>
          </w:p>
        </w:tc>
        <w:tc>
          <w:tcPr>
            <w:tcW w:w="2530" w:type="dxa"/>
          </w:tcPr>
          <w:p w:rsidR="00376C37" w:rsidRDefault="00376C37" w:rsidP="00376C37">
            <w:pPr>
              <w:spacing w:line="240" w:lineRule="auto"/>
              <w:rPr>
                <w:rFonts w:ascii="Century Gothic" w:hAnsi="Century Gothic"/>
              </w:rPr>
            </w:pPr>
            <w:r>
              <w:rPr>
                <w:rFonts w:ascii="Century Gothic" w:hAnsi="Century Gothic"/>
              </w:rPr>
              <w:t>PUF (Presses Universitaires de France) – 2088</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AI.15</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Psychanalyse des comportements violents</w:t>
            </w:r>
          </w:p>
        </w:tc>
        <w:tc>
          <w:tcPr>
            <w:tcW w:w="2726" w:type="dxa"/>
          </w:tcPr>
          <w:p w:rsidR="00376C37" w:rsidRDefault="00376C37" w:rsidP="00376C37">
            <w:pPr>
              <w:spacing w:line="240" w:lineRule="auto"/>
              <w:rPr>
                <w:rFonts w:ascii="Century Gothic" w:hAnsi="Century Gothic"/>
              </w:rPr>
            </w:pPr>
            <w:r>
              <w:rPr>
                <w:rFonts w:ascii="Century Gothic" w:hAnsi="Century Gothic"/>
              </w:rPr>
              <w:t>Claude BALIER</w:t>
            </w:r>
          </w:p>
        </w:tc>
        <w:tc>
          <w:tcPr>
            <w:tcW w:w="2530" w:type="dxa"/>
          </w:tcPr>
          <w:p w:rsidR="00376C37" w:rsidRDefault="00376C37" w:rsidP="00376C37">
            <w:pPr>
              <w:spacing w:line="240" w:lineRule="auto"/>
              <w:rPr>
                <w:rFonts w:ascii="Century Gothic" w:hAnsi="Century Gothic"/>
              </w:rPr>
            </w:pPr>
            <w:r>
              <w:rPr>
                <w:rFonts w:ascii="Century Gothic" w:hAnsi="Century Gothic"/>
              </w:rPr>
              <w:t>PUF (Presses Universitaires de France) – 2008</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AI.16</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Psychopathologie des agresseurs sexuels</w:t>
            </w:r>
          </w:p>
        </w:tc>
        <w:tc>
          <w:tcPr>
            <w:tcW w:w="2726" w:type="dxa"/>
          </w:tcPr>
          <w:p w:rsidR="00376C37" w:rsidRDefault="00376C37" w:rsidP="00376C37">
            <w:pPr>
              <w:spacing w:line="240" w:lineRule="auto"/>
              <w:rPr>
                <w:rFonts w:ascii="Century Gothic" w:hAnsi="Century Gothic"/>
              </w:rPr>
            </w:pPr>
            <w:r>
              <w:rPr>
                <w:rFonts w:ascii="Century Gothic" w:hAnsi="Century Gothic"/>
              </w:rPr>
              <w:t>André CIAVALDINI</w:t>
            </w:r>
          </w:p>
        </w:tc>
        <w:tc>
          <w:tcPr>
            <w:tcW w:w="2530" w:type="dxa"/>
          </w:tcPr>
          <w:p w:rsidR="00376C37" w:rsidRDefault="00376C37" w:rsidP="00376C37">
            <w:pPr>
              <w:spacing w:line="240" w:lineRule="auto"/>
              <w:rPr>
                <w:rFonts w:ascii="Century Gothic" w:hAnsi="Century Gothic"/>
              </w:rPr>
            </w:pPr>
            <w:r>
              <w:rPr>
                <w:rFonts w:ascii="Century Gothic" w:hAnsi="Century Gothic"/>
              </w:rPr>
              <w:t>Elsevier Masson – 1999</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AI.17</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Psychopathologie et traitements actuels des auteurs d’agressions sexuelles</w:t>
            </w:r>
          </w:p>
        </w:tc>
        <w:tc>
          <w:tcPr>
            <w:tcW w:w="2726" w:type="dxa"/>
          </w:tcPr>
          <w:p w:rsidR="00376C37" w:rsidRDefault="00376C37" w:rsidP="00376C37">
            <w:pPr>
              <w:spacing w:line="240" w:lineRule="auto"/>
              <w:rPr>
                <w:rFonts w:ascii="Century Gothic" w:hAnsi="Century Gothic"/>
              </w:rPr>
            </w:pPr>
            <w:r>
              <w:rPr>
                <w:rFonts w:ascii="Century Gothic" w:hAnsi="Century Gothic"/>
              </w:rPr>
              <w:t xml:space="preserve">Avec les experts : E. ARCHER, J. AUBUT, C. BALIER, S. BARON LAFORET, E. BECHER, D. BOUCHET-KERVELLA, </w:t>
            </w:r>
            <w:proofErr w:type="spellStart"/>
            <w:proofErr w:type="gramStart"/>
            <w:r>
              <w:rPr>
                <w:rFonts w:ascii="Century Gothic" w:hAnsi="Century Gothic"/>
              </w:rPr>
              <w:t>Ph.CARRIERE</w:t>
            </w:r>
            <w:proofErr w:type="spellEnd"/>
            <w:proofErr w:type="gramEnd"/>
            <w:r>
              <w:rPr>
                <w:rFonts w:ascii="Century Gothic" w:hAnsi="Century Gothic"/>
              </w:rPr>
              <w:t xml:space="preserve">, J. </w:t>
            </w:r>
            <w:proofErr w:type="spellStart"/>
            <w:r>
              <w:rPr>
                <w:rFonts w:ascii="Century Gothic" w:hAnsi="Century Gothic"/>
              </w:rPr>
              <w:t>Cl.CHANSEAU</w:t>
            </w:r>
            <w:proofErr w:type="spellEnd"/>
            <w:r>
              <w:rPr>
                <w:rFonts w:ascii="Century Gothic" w:hAnsi="Century Gothic"/>
              </w:rPr>
              <w:t>, A. CIAVALDINI, B. CORDIER, P. COSYNS, R. COUTANCEAU, P. COUVRAT, M. DANAN, J.M. DARVES-BORNOZ, M. DELAGE, P.Y. EMERAUD, D. FREMY, Ph. GENUIT, K. HANSON, J.Y. HAYEZ, P. HUERRE, X. LAMEYRE, P. LAMOTHE, G. LANTERI-LAURA, A. MARTORELLE, G. du MESNIL du BUISSON, R. PERRONE, J.L. SENON, F. THIBAUT, Y. TYRODE, D. ZAGURY</w:t>
            </w:r>
          </w:p>
        </w:tc>
        <w:tc>
          <w:tcPr>
            <w:tcW w:w="2530" w:type="dxa"/>
          </w:tcPr>
          <w:p w:rsidR="00376C37" w:rsidRDefault="00376C37" w:rsidP="00376C37">
            <w:pPr>
              <w:spacing w:line="240" w:lineRule="auto"/>
              <w:rPr>
                <w:rFonts w:ascii="Century Gothic" w:hAnsi="Century Gothic"/>
              </w:rPr>
            </w:pPr>
            <w:r>
              <w:rPr>
                <w:rFonts w:ascii="Century Gothic" w:hAnsi="Century Gothic"/>
              </w:rPr>
              <w:t xml:space="preserve">Conférence de consensus, 22-23 novembre 2001 – Coédition FFP (Fédération Française de Psychiatrie) et John </w:t>
            </w:r>
            <w:proofErr w:type="spellStart"/>
            <w:r>
              <w:rPr>
                <w:rFonts w:ascii="Century Gothic" w:hAnsi="Century Gothic"/>
              </w:rPr>
              <w:t>Libbey</w:t>
            </w:r>
            <w:proofErr w:type="spellEnd"/>
            <w:r>
              <w:rPr>
                <w:rFonts w:ascii="Century Gothic" w:hAnsi="Century Gothic"/>
              </w:rPr>
              <w:t xml:space="preserve"> </w:t>
            </w:r>
            <w:proofErr w:type="spellStart"/>
            <w:r>
              <w:rPr>
                <w:rFonts w:ascii="Century Gothic" w:hAnsi="Century Gothic"/>
              </w:rPr>
              <w:t>Eurotex</w:t>
            </w:r>
            <w:proofErr w:type="spellEnd"/>
          </w:p>
        </w:tc>
        <w:tc>
          <w:tcPr>
            <w:tcW w:w="1756" w:type="dxa"/>
            <w:gridSpan w:val="2"/>
          </w:tcPr>
          <w:p w:rsidR="00376C37" w:rsidRDefault="00376C37" w:rsidP="00376C37">
            <w:pPr>
              <w:spacing w:line="240" w:lineRule="auto"/>
              <w:jc w:val="center"/>
              <w:rPr>
                <w:rFonts w:ascii="Century Gothic" w:hAnsi="Century Gothic"/>
              </w:rPr>
            </w:pPr>
            <w:r w:rsidRPr="008329AA">
              <w:rPr>
                <w:rFonts w:ascii="Century Gothic" w:hAnsi="Century Gothic"/>
              </w:rPr>
              <w:t>AI.18</w:t>
            </w:r>
          </w:p>
          <w:p w:rsidR="00376C37" w:rsidRDefault="00376C37" w:rsidP="00376C37">
            <w:pPr>
              <w:spacing w:line="240" w:lineRule="auto"/>
              <w:jc w:val="center"/>
              <w:rPr>
                <w:rFonts w:ascii="Century Gothic" w:hAnsi="Century Gothic"/>
              </w:rPr>
            </w:pP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proofErr w:type="spellStart"/>
            <w:r>
              <w:rPr>
                <w:rFonts w:ascii="Century Gothic" w:hAnsi="Century Gothic"/>
                <w:b/>
              </w:rPr>
              <w:t>Sex</w:t>
            </w:r>
            <w:proofErr w:type="spellEnd"/>
            <w:r>
              <w:rPr>
                <w:rFonts w:ascii="Century Gothic" w:hAnsi="Century Gothic"/>
                <w:b/>
              </w:rPr>
              <w:t xml:space="preserve"> crimes</w:t>
            </w:r>
          </w:p>
        </w:tc>
        <w:tc>
          <w:tcPr>
            <w:tcW w:w="2726" w:type="dxa"/>
          </w:tcPr>
          <w:p w:rsidR="00376C37" w:rsidRDefault="00376C37" w:rsidP="00376C37">
            <w:pPr>
              <w:spacing w:line="240" w:lineRule="auto"/>
              <w:rPr>
                <w:rFonts w:ascii="Century Gothic" w:hAnsi="Century Gothic"/>
              </w:rPr>
            </w:pPr>
            <w:r>
              <w:rPr>
                <w:rFonts w:ascii="Century Gothic" w:hAnsi="Century Gothic"/>
              </w:rPr>
              <w:t>Magali BODON-BRUZEL, Régis DESCOTT</w:t>
            </w:r>
          </w:p>
        </w:tc>
        <w:tc>
          <w:tcPr>
            <w:tcW w:w="2530" w:type="dxa"/>
          </w:tcPr>
          <w:p w:rsidR="00376C37" w:rsidRDefault="00376C37" w:rsidP="00376C37">
            <w:pPr>
              <w:spacing w:line="240" w:lineRule="auto"/>
              <w:rPr>
                <w:rFonts w:ascii="Century Gothic" w:hAnsi="Century Gothic"/>
              </w:rPr>
            </w:pPr>
            <w:r>
              <w:rPr>
                <w:rFonts w:ascii="Century Gothic" w:hAnsi="Century Gothic"/>
              </w:rPr>
              <w:t>Max Milo – Paris France - 2018</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AI.19</w:t>
            </w:r>
          </w:p>
        </w:tc>
      </w:tr>
      <w:tr w:rsidR="00376C37" w:rsidTr="00B3676F">
        <w:trPr>
          <w:gridAfter w:val="1"/>
          <w:wAfter w:w="43" w:type="dxa"/>
          <w:trHeight w:val="1209"/>
        </w:trPr>
        <w:tc>
          <w:tcPr>
            <w:tcW w:w="3774" w:type="dxa"/>
          </w:tcPr>
          <w:p w:rsidR="00376C37" w:rsidRDefault="00376C37" w:rsidP="00376C37">
            <w:pPr>
              <w:spacing w:line="240" w:lineRule="auto"/>
              <w:rPr>
                <w:rFonts w:ascii="Century Gothic" w:hAnsi="Century Gothic"/>
                <w:b/>
              </w:rPr>
            </w:pPr>
            <w:r>
              <w:rPr>
                <w:rFonts w:ascii="Century Gothic" w:hAnsi="Century Gothic"/>
                <w:b/>
              </w:rPr>
              <w:t>Sexualités et transgressions : la question de l’altérité</w:t>
            </w:r>
          </w:p>
        </w:tc>
        <w:tc>
          <w:tcPr>
            <w:tcW w:w="2726" w:type="dxa"/>
          </w:tcPr>
          <w:p w:rsidR="00376C37" w:rsidRDefault="00376C37" w:rsidP="00376C37">
            <w:pPr>
              <w:spacing w:line="240" w:lineRule="auto"/>
              <w:rPr>
                <w:rFonts w:ascii="Century Gothic" w:hAnsi="Century Gothic"/>
              </w:rPr>
            </w:pPr>
            <w:r>
              <w:rPr>
                <w:rFonts w:ascii="Century Gothic" w:hAnsi="Century Gothic"/>
              </w:rPr>
              <w:t>Roland COUTANCEAU, Mathieu LACAMBRE, Patrick BLACHERE, Joséphine TRUFFAUT</w:t>
            </w:r>
          </w:p>
        </w:tc>
        <w:tc>
          <w:tcPr>
            <w:tcW w:w="2530" w:type="dxa"/>
          </w:tcPr>
          <w:p w:rsidR="00376C37" w:rsidRDefault="00376C37" w:rsidP="00376C37">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Malakoff France – 2019</w:t>
            </w:r>
          </w:p>
        </w:tc>
        <w:tc>
          <w:tcPr>
            <w:tcW w:w="1756" w:type="dxa"/>
            <w:gridSpan w:val="2"/>
          </w:tcPr>
          <w:p w:rsidR="00376C37" w:rsidRDefault="00376C37" w:rsidP="00376C37">
            <w:pPr>
              <w:spacing w:line="240" w:lineRule="auto"/>
              <w:jc w:val="center"/>
              <w:rPr>
                <w:rFonts w:ascii="Century Gothic" w:hAnsi="Century Gothic"/>
              </w:rPr>
            </w:pPr>
            <w:r w:rsidRPr="00BB3CFA">
              <w:rPr>
                <w:rFonts w:ascii="Century Gothic" w:hAnsi="Century Gothic"/>
              </w:rPr>
              <w:t>AI.20</w:t>
            </w:r>
          </w:p>
          <w:p w:rsidR="00376C37" w:rsidRDefault="00376C37" w:rsidP="00376C37">
            <w:pPr>
              <w:spacing w:line="240" w:lineRule="auto"/>
              <w:jc w:val="center"/>
              <w:rPr>
                <w:rFonts w:ascii="Century Gothic" w:hAnsi="Century Gothic"/>
              </w:rPr>
            </w:pP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Sexy dressing : violences sexuelles et érotisation de la domination</w:t>
            </w:r>
          </w:p>
        </w:tc>
        <w:tc>
          <w:tcPr>
            <w:tcW w:w="2726" w:type="dxa"/>
          </w:tcPr>
          <w:p w:rsidR="00376C37" w:rsidRDefault="00376C37" w:rsidP="00376C37">
            <w:pPr>
              <w:spacing w:line="240" w:lineRule="auto"/>
              <w:rPr>
                <w:rFonts w:ascii="Century Gothic" w:hAnsi="Century Gothic"/>
              </w:rPr>
            </w:pPr>
            <w:r>
              <w:rPr>
                <w:rFonts w:ascii="Century Gothic" w:hAnsi="Century Gothic"/>
              </w:rPr>
              <w:t>Duncan KENNEDY</w:t>
            </w:r>
          </w:p>
        </w:tc>
        <w:tc>
          <w:tcPr>
            <w:tcW w:w="2530" w:type="dxa"/>
          </w:tcPr>
          <w:p w:rsidR="00376C37" w:rsidRDefault="00376C37" w:rsidP="00376C37">
            <w:pPr>
              <w:spacing w:line="240" w:lineRule="auto"/>
              <w:rPr>
                <w:rFonts w:ascii="Century Gothic" w:hAnsi="Century Gothic"/>
              </w:rPr>
            </w:pPr>
            <w:r>
              <w:rPr>
                <w:rFonts w:ascii="Century Gothic" w:hAnsi="Century Gothic"/>
              </w:rPr>
              <w:t>Flammarion – Paris France - 2008</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AI.21</w:t>
            </w:r>
          </w:p>
          <w:p w:rsidR="00376C37" w:rsidRDefault="00376C37" w:rsidP="00376C37">
            <w:pPr>
              <w:spacing w:line="240" w:lineRule="auto"/>
              <w:jc w:val="center"/>
              <w:rPr>
                <w:rFonts w:ascii="Century Gothic" w:hAnsi="Century Gothic"/>
              </w:rPr>
            </w:pP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Soigner les méchants : éthique du soin psychiatrique en milieu pénitentiaire</w:t>
            </w:r>
          </w:p>
        </w:tc>
        <w:tc>
          <w:tcPr>
            <w:tcW w:w="2726" w:type="dxa"/>
          </w:tcPr>
          <w:p w:rsidR="00376C37" w:rsidRDefault="00376C37" w:rsidP="00376C37">
            <w:pPr>
              <w:spacing w:line="240" w:lineRule="auto"/>
              <w:rPr>
                <w:rFonts w:ascii="Century Gothic" w:hAnsi="Century Gothic"/>
              </w:rPr>
            </w:pPr>
            <w:r>
              <w:rPr>
                <w:rFonts w:ascii="Century Gothic" w:hAnsi="Century Gothic"/>
              </w:rPr>
              <w:t>Michel DAVID</w:t>
            </w:r>
          </w:p>
        </w:tc>
        <w:tc>
          <w:tcPr>
            <w:tcW w:w="2530" w:type="dxa"/>
          </w:tcPr>
          <w:p w:rsidR="00376C37" w:rsidRDefault="00376C37" w:rsidP="00376C37">
            <w:pPr>
              <w:spacing w:line="240" w:lineRule="auto"/>
              <w:rPr>
                <w:rFonts w:ascii="Century Gothic" w:hAnsi="Century Gothic"/>
              </w:rPr>
            </w:pPr>
            <w:proofErr w:type="spellStart"/>
            <w:r>
              <w:rPr>
                <w:rFonts w:ascii="Century Gothic" w:hAnsi="Century Gothic"/>
              </w:rPr>
              <w:t>L’Harmattan</w:t>
            </w:r>
            <w:proofErr w:type="spellEnd"/>
            <w:r>
              <w:rPr>
                <w:rFonts w:ascii="Century Gothic" w:hAnsi="Century Gothic"/>
              </w:rPr>
              <w:t xml:space="preserve"> – Paris France – 2015</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AI.22</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lastRenderedPageBreak/>
              <w:t>Victimes et auteurs de violence sexuelle</w:t>
            </w:r>
          </w:p>
        </w:tc>
        <w:tc>
          <w:tcPr>
            <w:tcW w:w="2726" w:type="dxa"/>
          </w:tcPr>
          <w:p w:rsidR="00376C37" w:rsidRDefault="00376C37" w:rsidP="00376C37">
            <w:pPr>
              <w:spacing w:line="240" w:lineRule="auto"/>
              <w:rPr>
                <w:rFonts w:ascii="Century Gothic" w:hAnsi="Century Gothic"/>
              </w:rPr>
            </w:pPr>
            <w:r>
              <w:rPr>
                <w:rFonts w:ascii="Century Gothic" w:hAnsi="Century Gothic"/>
              </w:rPr>
              <w:t>Roland COUTANCEAU, Carole DAMIANI, M. LACAMBRE</w:t>
            </w:r>
          </w:p>
        </w:tc>
        <w:tc>
          <w:tcPr>
            <w:tcW w:w="2530" w:type="dxa"/>
          </w:tcPr>
          <w:p w:rsidR="00376C37" w:rsidRDefault="00376C37" w:rsidP="00376C37">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Malakoff France  – 2016</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AI.23</w:t>
            </w:r>
          </w:p>
          <w:p w:rsidR="00376C37" w:rsidRDefault="00376C37" w:rsidP="00376C37">
            <w:pPr>
              <w:spacing w:line="240" w:lineRule="auto"/>
              <w:jc w:val="center"/>
              <w:rPr>
                <w:rFonts w:ascii="Century Gothic" w:hAnsi="Century Gothic"/>
              </w:rPr>
            </w:pP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Violences sexuelles : le soin sous contrôle judiciaire</w:t>
            </w:r>
          </w:p>
        </w:tc>
        <w:tc>
          <w:tcPr>
            <w:tcW w:w="2726" w:type="dxa"/>
          </w:tcPr>
          <w:p w:rsidR="00376C37" w:rsidRDefault="00376C37" w:rsidP="00376C37">
            <w:pPr>
              <w:spacing w:line="240" w:lineRule="auto"/>
              <w:rPr>
                <w:rFonts w:ascii="Century Gothic" w:hAnsi="Century Gothic"/>
              </w:rPr>
            </w:pPr>
            <w:r>
              <w:rPr>
                <w:rFonts w:ascii="Century Gothic" w:hAnsi="Century Gothic"/>
              </w:rPr>
              <w:t>Sous la direction d’André CIAVALDINI</w:t>
            </w:r>
          </w:p>
        </w:tc>
        <w:tc>
          <w:tcPr>
            <w:tcW w:w="2530" w:type="dxa"/>
          </w:tcPr>
          <w:p w:rsidR="00376C37" w:rsidRDefault="00376C37" w:rsidP="00376C37">
            <w:pPr>
              <w:spacing w:line="240" w:lineRule="auto"/>
              <w:rPr>
                <w:rFonts w:ascii="Century Gothic" w:hAnsi="Century Gothic"/>
              </w:rPr>
            </w:pPr>
            <w:r>
              <w:rPr>
                <w:rFonts w:ascii="Century Gothic" w:hAnsi="Century Gothic"/>
              </w:rPr>
              <w:t xml:space="preserve">In </w:t>
            </w:r>
            <w:proofErr w:type="spellStart"/>
            <w:r>
              <w:rPr>
                <w:rFonts w:ascii="Century Gothic" w:hAnsi="Century Gothic"/>
              </w:rPr>
              <w:t>Press</w:t>
            </w:r>
            <w:proofErr w:type="spellEnd"/>
            <w:r>
              <w:rPr>
                <w:rFonts w:ascii="Century Gothic" w:hAnsi="Century Gothic"/>
              </w:rPr>
              <w:t xml:space="preserve"> – 2003</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AI.24</w:t>
            </w:r>
          </w:p>
          <w:p w:rsidR="00376C37" w:rsidRDefault="00376C37" w:rsidP="00376C37">
            <w:pPr>
              <w:spacing w:line="240" w:lineRule="auto"/>
              <w:jc w:val="center"/>
              <w:rPr>
                <w:rFonts w:ascii="Century Gothic" w:hAnsi="Century Gothic"/>
              </w:rPr>
            </w:pP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Processus de réhabilitation des AVS</w:t>
            </w:r>
          </w:p>
        </w:tc>
        <w:tc>
          <w:tcPr>
            <w:tcW w:w="2726" w:type="dxa"/>
          </w:tcPr>
          <w:p w:rsidR="00376C37" w:rsidRDefault="00376C37" w:rsidP="00376C37">
            <w:pPr>
              <w:spacing w:line="240" w:lineRule="auto"/>
              <w:rPr>
                <w:rFonts w:ascii="Century Gothic" w:hAnsi="Century Gothic"/>
              </w:rPr>
            </w:pPr>
            <w:r>
              <w:rPr>
                <w:rFonts w:ascii="Century Gothic" w:hAnsi="Century Gothic"/>
              </w:rPr>
              <w:t>André CIAVALDINI</w:t>
            </w:r>
          </w:p>
        </w:tc>
        <w:tc>
          <w:tcPr>
            <w:tcW w:w="2530" w:type="dxa"/>
          </w:tcPr>
          <w:p w:rsidR="00376C37" w:rsidRDefault="00376C37" w:rsidP="00376C37">
            <w:pPr>
              <w:spacing w:line="240" w:lineRule="auto"/>
              <w:rPr>
                <w:rFonts w:ascii="Century Gothic" w:hAnsi="Century Gothic"/>
              </w:rPr>
            </w:pPr>
            <w:r>
              <w:rPr>
                <w:rFonts w:ascii="Century Gothic" w:hAnsi="Century Gothic"/>
              </w:rPr>
              <w:t>Elsevier Masson – Issy les Moulineaux France – 2022</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AI.25</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Voir. Etre vu : figures de l’exhibitionnisme aujourd’hui</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Gérard BONNET</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PUF : Presses Universitaires de France - 2005</w:t>
            </w:r>
          </w:p>
        </w:tc>
        <w:tc>
          <w:tcPr>
            <w:tcW w:w="1756" w:type="dxa"/>
            <w:gridSpan w:val="2"/>
          </w:tcPr>
          <w:p w:rsidR="00376C37" w:rsidRDefault="00376C37" w:rsidP="00376C37">
            <w:pPr>
              <w:spacing w:after="0" w:line="240" w:lineRule="auto"/>
              <w:jc w:val="center"/>
              <w:rPr>
                <w:rFonts w:ascii="Century Gothic" w:hAnsi="Century Gothic"/>
                <w:highlight w:val="yellow"/>
              </w:rPr>
            </w:pPr>
            <w:r>
              <w:rPr>
                <w:rFonts w:ascii="Century Gothic" w:hAnsi="Century Gothic"/>
              </w:rPr>
              <w:t>AI.26</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Approche psychiatrique des déviances sexuelles</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Florence THIBAUT</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Springer-</w:t>
            </w:r>
            <w:proofErr w:type="spellStart"/>
            <w:r>
              <w:rPr>
                <w:rFonts w:ascii="Century Gothic" w:hAnsi="Century Gothic"/>
              </w:rPr>
              <w:t>Verlag</w:t>
            </w:r>
            <w:proofErr w:type="spellEnd"/>
            <w:r>
              <w:rPr>
                <w:rFonts w:ascii="Century Gothic" w:hAnsi="Century Gothic"/>
              </w:rPr>
              <w:t xml:space="preserve"> - Paris France – 2013</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AI.27</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Les délinquants sexuels : théories, évaluation et traitements</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Jean-Philippe CORNET, Dominique GIOVANNANGELI, sous la direction de Christian MORMONT</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Frison-Roche – Paris – 2009</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AI.28</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Traité de l’agression sexuelle : théories explicatives, évaluation et traitement des agresseurs sexuels</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Franca CORTONI, Thierry H. PHAM</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 xml:space="preserve">Edition </w:t>
            </w:r>
            <w:proofErr w:type="spellStart"/>
            <w:r>
              <w:rPr>
                <w:rFonts w:ascii="Century Gothic" w:hAnsi="Century Gothic"/>
              </w:rPr>
              <w:t>Mardaga</w:t>
            </w:r>
            <w:proofErr w:type="spellEnd"/>
            <w:r>
              <w:rPr>
                <w:rFonts w:ascii="Century Gothic" w:hAnsi="Century Gothic"/>
              </w:rPr>
              <w:t xml:space="preserve"> – 2017</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AI.29</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Ces hommes parmi nous : soigner les auteurs de violences sexuelles</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Gabrielle ARENA, Caroline LEGENDRE, Gaëlle SAINT-JALMES</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Editions du Détour – Bordeaux – Octobre 2023</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AI.30</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Les violences sexuelles : nouvelles expressions, nouvelles interventions</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Mathieu LACAMBRE, Wayne BODKIN, Philippe COURTET</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Editions Lavoisier – Paris – Juin 2019</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AI.31</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L’impuni : histoire d’un déni collectif</w:t>
            </w:r>
          </w:p>
        </w:tc>
        <w:tc>
          <w:tcPr>
            <w:tcW w:w="2726" w:type="dxa"/>
          </w:tcPr>
          <w:p w:rsidR="00376C37" w:rsidRDefault="00376C37" w:rsidP="00376C37">
            <w:pPr>
              <w:spacing w:after="0" w:line="240" w:lineRule="auto"/>
              <w:rPr>
                <w:rFonts w:ascii="Century Gothic" w:hAnsi="Century Gothic"/>
              </w:rPr>
            </w:pPr>
            <w:proofErr w:type="spellStart"/>
            <w:r>
              <w:rPr>
                <w:rFonts w:ascii="Century Gothic" w:hAnsi="Century Gothic"/>
              </w:rPr>
              <w:t>Marika</w:t>
            </w:r>
            <w:proofErr w:type="spellEnd"/>
            <w:r>
              <w:rPr>
                <w:rFonts w:ascii="Century Gothic" w:hAnsi="Century Gothic"/>
              </w:rPr>
              <w:t xml:space="preserve"> MATHIEU</w:t>
            </w:r>
          </w:p>
        </w:tc>
        <w:tc>
          <w:tcPr>
            <w:tcW w:w="2530" w:type="dxa"/>
          </w:tcPr>
          <w:p w:rsidR="00376C37" w:rsidRDefault="00376C37" w:rsidP="00376C37">
            <w:pPr>
              <w:spacing w:after="0" w:line="240" w:lineRule="auto"/>
              <w:rPr>
                <w:rFonts w:ascii="Century Gothic" w:hAnsi="Century Gothic"/>
              </w:rPr>
            </w:pPr>
            <w:proofErr w:type="spellStart"/>
            <w:r>
              <w:rPr>
                <w:rFonts w:ascii="Century Gothic" w:hAnsi="Century Gothic"/>
              </w:rPr>
              <w:t>StudioFact</w:t>
            </w:r>
            <w:proofErr w:type="spellEnd"/>
            <w:r>
              <w:rPr>
                <w:rFonts w:ascii="Century Gothic" w:hAnsi="Century Gothic"/>
              </w:rPr>
              <w:t xml:space="preserve"> </w:t>
            </w:r>
            <w:proofErr w:type="spellStart"/>
            <w:r>
              <w:rPr>
                <w:rFonts w:ascii="Century Gothic" w:hAnsi="Century Gothic"/>
              </w:rPr>
              <w:t>Etiditions</w:t>
            </w:r>
            <w:proofErr w:type="spellEnd"/>
            <w:r>
              <w:rPr>
                <w:rFonts w:ascii="Century Gothic" w:hAnsi="Century Gothic"/>
              </w:rPr>
              <w:t xml:space="preserve"> – Janvier 2025</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AI.32</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Enrayer la fabrique des agresseurs sexuels</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Muriel SALMONA</w:t>
            </w:r>
          </w:p>
        </w:tc>
        <w:tc>
          <w:tcPr>
            <w:tcW w:w="2530" w:type="dxa"/>
          </w:tcPr>
          <w:p w:rsidR="00376C37" w:rsidRDefault="00376C37" w:rsidP="00376C37">
            <w:pPr>
              <w:spacing w:after="0"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Malakoff – France – Mai 2025</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AI.33</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Psychopathologie de la pédophilie : identifier, prévenir, prendre en charge</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Ariane BILHERAN, Amandine LAFARGUE</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 xml:space="preserve">Editions </w:t>
            </w:r>
            <w:proofErr w:type="spellStart"/>
            <w:r>
              <w:rPr>
                <w:rFonts w:ascii="Century Gothic" w:hAnsi="Century Gothic"/>
              </w:rPr>
              <w:t>Dunod</w:t>
            </w:r>
            <w:proofErr w:type="spellEnd"/>
            <w:r>
              <w:rPr>
                <w:rFonts w:ascii="Century Gothic" w:hAnsi="Century Gothic"/>
              </w:rPr>
              <w:t xml:space="preserve"> – Malakoff – France – 2</w:t>
            </w:r>
            <w:r w:rsidRPr="00292AA2">
              <w:rPr>
                <w:rFonts w:ascii="Century Gothic" w:hAnsi="Century Gothic"/>
                <w:vertAlign w:val="superscript"/>
              </w:rPr>
              <w:t>ème</w:t>
            </w:r>
            <w:r>
              <w:rPr>
                <w:rFonts w:ascii="Century Gothic" w:hAnsi="Century Gothic"/>
              </w:rPr>
              <w:t xml:space="preserve"> édition – Septembre 2021</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AI.34</w:t>
            </w:r>
          </w:p>
        </w:tc>
      </w:tr>
      <w:tr w:rsidR="00376C37" w:rsidTr="00B3676F">
        <w:trPr>
          <w:gridAfter w:val="1"/>
          <w:wAfter w:w="43" w:type="dxa"/>
        </w:trPr>
        <w:tc>
          <w:tcPr>
            <w:tcW w:w="10786" w:type="dxa"/>
            <w:gridSpan w:val="5"/>
            <w:shd w:val="clear" w:color="auto" w:fill="7030A0"/>
          </w:tcPr>
          <w:p w:rsidR="00376C37" w:rsidRDefault="00376C37" w:rsidP="00376C37">
            <w:pPr>
              <w:pStyle w:val="Titre2"/>
            </w:pPr>
            <w:bookmarkStart w:id="11" w:name="_Toc146213099"/>
            <w:bookmarkStart w:id="12" w:name="_Toc208482012"/>
            <w:r>
              <w:t>ANTILLES</w:t>
            </w:r>
            <w:bookmarkEnd w:id="11"/>
            <w:bookmarkEnd w:id="12"/>
          </w:p>
        </w:tc>
      </w:tr>
      <w:tr w:rsidR="00376C37" w:rsidTr="00B3676F">
        <w:trPr>
          <w:gridAfter w:val="1"/>
          <w:wAfter w:w="43" w:type="dxa"/>
        </w:trPr>
        <w:tc>
          <w:tcPr>
            <w:tcW w:w="3774"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376C37" w:rsidRDefault="00376C37" w:rsidP="00376C37">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 xml:space="preserve">Les violences dans les sociétés créoles </w:t>
            </w:r>
          </w:p>
        </w:tc>
        <w:tc>
          <w:tcPr>
            <w:tcW w:w="2726" w:type="dxa"/>
          </w:tcPr>
          <w:p w:rsidR="00376C37" w:rsidRDefault="00376C37" w:rsidP="00376C37">
            <w:pPr>
              <w:spacing w:line="240" w:lineRule="auto"/>
              <w:rPr>
                <w:rFonts w:ascii="Century Gothic" w:hAnsi="Century Gothic"/>
              </w:rPr>
            </w:pPr>
            <w:r>
              <w:rPr>
                <w:rFonts w:ascii="Century Gothic" w:hAnsi="Century Gothic"/>
              </w:rPr>
              <w:t>Errol NUISSIER</w:t>
            </w:r>
          </w:p>
        </w:tc>
        <w:tc>
          <w:tcPr>
            <w:tcW w:w="2530" w:type="dxa"/>
          </w:tcPr>
          <w:p w:rsidR="00376C37" w:rsidRDefault="00376C37" w:rsidP="00376C37">
            <w:pPr>
              <w:spacing w:line="240" w:lineRule="auto"/>
              <w:rPr>
                <w:rFonts w:ascii="Century Gothic" w:hAnsi="Century Gothic"/>
              </w:rPr>
            </w:pPr>
            <w:r>
              <w:rPr>
                <w:rFonts w:ascii="Century Gothic" w:hAnsi="Century Gothic"/>
              </w:rPr>
              <w:t>Broché – Etude – 2014</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AN.1</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Psychologie des comportements sexuels aux Antilles</w:t>
            </w:r>
          </w:p>
        </w:tc>
        <w:tc>
          <w:tcPr>
            <w:tcW w:w="2726" w:type="dxa"/>
          </w:tcPr>
          <w:p w:rsidR="00376C37" w:rsidRDefault="00376C37" w:rsidP="00376C37">
            <w:pPr>
              <w:spacing w:line="240" w:lineRule="auto"/>
              <w:rPr>
                <w:rFonts w:ascii="Century Gothic" w:hAnsi="Century Gothic"/>
              </w:rPr>
            </w:pPr>
            <w:r>
              <w:rPr>
                <w:rFonts w:ascii="Century Gothic" w:hAnsi="Century Gothic"/>
              </w:rPr>
              <w:t>Errol NUISSIER</w:t>
            </w:r>
          </w:p>
        </w:tc>
        <w:tc>
          <w:tcPr>
            <w:tcW w:w="2530" w:type="dxa"/>
          </w:tcPr>
          <w:p w:rsidR="00376C37" w:rsidRDefault="00376C37" w:rsidP="00376C37">
            <w:pPr>
              <w:spacing w:line="240" w:lineRule="auto"/>
              <w:rPr>
                <w:rFonts w:ascii="Century Gothic" w:hAnsi="Century Gothic"/>
              </w:rPr>
            </w:pPr>
            <w:r>
              <w:rPr>
                <w:rFonts w:ascii="Century Gothic" w:hAnsi="Century Gothic"/>
              </w:rPr>
              <w:t>Broché – Essai – 2018</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AN.2</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Psychologie des sociétés créoles</w:t>
            </w:r>
          </w:p>
        </w:tc>
        <w:tc>
          <w:tcPr>
            <w:tcW w:w="2726" w:type="dxa"/>
          </w:tcPr>
          <w:p w:rsidR="00376C37" w:rsidRDefault="00376C37" w:rsidP="00376C37">
            <w:pPr>
              <w:spacing w:line="240" w:lineRule="auto"/>
              <w:rPr>
                <w:rFonts w:ascii="Century Gothic" w:hAnsi="Century Gothic"/>
              </w:rPr>
            </w:pPr>
            <w:r>
              <w:rPr>
                <w:rFonts w:ascii="Century Gothic" w:hAnsi="Century Gothic"/>
              </w:rPr>
              <w:t>Errol NUISSIER</w:t>
            </w:r>
          </w:p>
        </w:tc>
        <w:tc>
          <w:tcPr>
            <w:tcW w:w="2530" w:type="dxa"/>
          </w:tcPr>
          <w:p w:rsidR="00376C37" w:rsidRDefault="00376C37" w:rsidP="00376C37">
            <w:pPr>
              <w:spacing w:line="240" w:lineRule="auto"/>
              <w:rPr>
                <w:rFonts w:ascii="Century Gothic" w:hAnsi="Century Gothic"/>
              </w:rPr>
            </w:pPr>
            <w:r>
              <w:rPr>
                <w:rFonts w:ascii="Century Gothic" w:hAnsi="Century Gothic"/>
              </w:rPr>
              <w:t>Broché – Essai – 2013</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AN.3</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lastRenderedPageBreak/>
              <w:t xml:space="preserve">Introduction à l’ethnologie </w:t>
            </w:r>
          </w:p>
        </w:tc>
        <w:tc>
          <w:tcPr>
            <w:tcW w:w="2726" w:type="dxa"/>
          </w:tcPr>
          <w:p w:rsidR="00376C37" w:rsidRDefault="00376C37" w:rsidP="00376C37">
            <w:pPr>
              <w:spacing w:line="240" w:lineRule="auto"/>
              <w:rPr>
                <w:rFonts w:ascii="Century Gothic" w:hAnsi="Century Gothic"/>
              </w:rPr>
            </w:pPr>
            <w:r>
              <w:rPr>
                <w:rFonts w:ascii="Century Gothic" w:hAnsi="Century Gothic"/>
              </w:rPr>
              <w:t>Jacques LOMBARD</w:t>
            </w:r>
          </w:p>
        </w:tc>
        <w:tc>
          <w:tcPr>
            <w:tcW w:w="2530" w:type="dxa"/>
          </w:tcPr>
          <w:p w:rsidR="00376C37" w:rsidRDefault="00376C37" w:rsidP="00376C37">
            <w:pPr>
              <w:spacing w:line="240" w:lineRule="auto"/>
              <w:rPr>
                <w:rFonts w:ascii="Century Gothic" w:hAnsi="Century Gothic"/>
              </w:rPr>
            </w:pPr>
            <w:r>
              <w:rPr>
                <w:rFonts w:ascii="Century Gothic" w:hAnsi="Century Gothic"/>
              </w:rPr>
              <w:t>Armand Colin – 2</w:t>
            </w:r>
            <w:r>
              <w:rPr>
                <w:rFonts w:ascii="Century Gothic" w:hAnsi="Century Gothic"/>
                <w:vertAlign w:val="superscript"/>
              </w:rPr>
              <w:t>ème</w:t>
            </w:r>
            <w:r>
              <w:rPr>
                <w:rFonts w:ascii="Century Gothic" w:hAnsi="Century Gothic"/>
              </w:rPr>
              <w:t xml:space="preserve"> édition – 2004</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AN.4</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Les femmes et la liquidation du système esclavagiste à la Martinique 1848-1852</w:t>
            </w:r>
          </w:p>
        </w:tc>
        <w:tc>
          <w:tcPr>
            <w:tcW w:w="2726" w:type="dxa"/>
          </w:tcPr>
          <w:p w:rsidR="00376C37" w:rsidRDefault="00376C37" w:rsidP="00376C37">
            <w:pPr>
              <w:spacing w:line="240" w:lineRule="auto"/>
              <w:rPr>
                <w:rFonts w:ascii="Century Gothic" w:hAnsi="Century Gothic"/>
              </w:rPr>
            </w:pPr>
            <w:r>
              <w:rPr>
                <w:rFonts w:ascii="Century Gothic" w:hAnsi="Century Gothic"/>
              </w:rPr>
              <w:t xml:space="preserve">Gilbert PAGO </w:t>
            </w:r>
          </w:p>
        </w:tc>
        <w:tc>
          <w:tcPr>
            <w:tcW w:w="2530" w:type="dxa"/>
          </w:tcPr>
          <w:p w:rsidR="00376C37" w:rsidRDefault="00376C37" w:rsidP="00376C37">
            <w:pPr>
              <w:spacing w:line="240" w:lineRule="auto"/>
              <w:rPr>
                <w:rFonts w:ascii="Century Gothic" w:hAnsi="Century Gothic"/>
              </w:rPr>
            </w:pPr>
            <w:r>
              <w:rPr>
                <w:rFonts w:ascii="Century Gothic" w:hAnsi="Century Gothic"/>
              </w:rPr>
              <w:t>Ibis Rouge Editions – 1998</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AN.5</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Société et modernité – Essai d’interprétation de la société martiniquaise</w:t>
            </w:r>
          </w:p>
        </w:tc>
        <w:tc>
          <w:tcPr>
            <w:tcW w:w="2726" w:type="dxa"/>
          </w:tcPr>
          <w:p w:rsidR="00376C37" w:rsidRDefault="00376C37" w:rsidP="00376C37">
            <w:pPr>
              <w:spacing w:line="240" w:lineRule="auto"/>
              <w:rPr>
                <w:rFonts w:ascii="Century Gothic" w:hAnsi="Century Gothic"/>
              </w:rPr>
            </w:pPr>
            <w:r>
              <w:rPr>
                <w:rFonts w:ascii="Century Gothic" w:hAnsi="Century Gothic"/>
              </w:rPr>
              <w:t>André LUCRECE</w:t>
            </w:r>
          </w:p>
        </w:tc>
        <w:tc>
          <w:tcPr>
            <w:tcW w:w="2530" w:type="dxa"/>
          </w:tcPr>
          <w:p w:rsidR="00376C37" w:rsidRDefault="00376C37" w:rsidP="00376C37">
            <w:pPr>
              <w:spacing w:line="240" w:lineRule="auto"/>
              <w:rPr>
                <w:rFonts w:ascii="Century Gothic" w:hAnsi="Century Gothic"/>
              </w:rPr>
            </w:pPr>
            <w:r>
              <w:rPr>
                <w:rFonts w:ascii="Century Gothic" w:hAnsi="Century Gothic"/>
              </w:rPr>
              <w:t>Ed. L’Autre mer – Essais – 1994</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AN.6</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Stratégie de la femme noire esclave américaine</w:t>
            </w:r>
          </w:p>
        </w:tc>
        <w:tc>
          <w:tcPr>
            <w:tcW w:w="2726" w:type="dxa"/>
          </w:tcPr>
          <w:p w:rsidR="00376C37" w:rsidRDefault="00376C37" w:rsidP="00376C37">
            <w:pPr>
              <w:spacing w:line="240" w:lineRule="auto"/>
              <w:rPr>
                <w:rFonts w:ascii="Century Gothic" w:hAnsi="Century Gothic"/>
              </w:rPr>
            </w:pPr>
            <w:r>
              <w:rPr>
                <w:rFonts w:ascii="Century Gothic" w:hAnsi="Century Gothic"/>
              </w:rPr>
              <w:t>Guy CABORT-MASSON</w:t>
            </w:r>
          </w:p>
        </w:tc>
        <w:tc>
          <w:tcPr>
            <w:tcW w:w="2530" w:type="dxa"/>
          </w:tcPr>
          <w:p w:rsidR="00376C37" w:rsidRDefault="00376C37" w:rsidP="00376C37">
            <w:pPr>
              <w:spacing w:line="240" w:lineRule="auto"/>
              <w:rPr>
                <w:rFonts w:ascii="Century Gothic" w:hAnsi="Century Gothic"/>
              </w:rPr>
            </w:pPr>
            <w:r>
              <w:rPr>
                <w:rFonts w:ascii="Century Gothic" w:hAnsi="Century Gothic"/>
              </w:rPr>
              <w:t>Ed. Laboratoire de Recherche de l’AMEP – 1985</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AN.7</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L’esclavage : quel impact sur la psychologie des populations ?</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Sous la direction d’Aimé CHARLES-NICOLAS, Benjamin BOWSER</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Ed. Idem – France – 2018</w:t>
            </w:r>
          </w:p>
        </w:tc>
        <w:tc>
          <w:tcPr>
            <w:tcW w:w="1756" w:type="dxa"/>
            <w:gridSpan w:val="2"/>
          </w:tcPr>
          <w:p w:rsidR="00376C37" w:rsidRDefault="00376C37" w:rsidP="00376C37">
            <w:pPr>
              <w:spacing w:after="0" w:line="240" w:lineRule="auto"/>
              <w:jc w:val="center"/>
              <w:rPr>
                <w:rFonts w:ascii="Century Gothic" w:hAnsi="Century Gothic"/>
              </w:rPr>
            </w:pPr>
            <w:r w:rsidRPr="00BB3CFA">
              <w:rPr>
                <w:rFonts w:ascii="Century Gothic" w:hAnsi="Century Gothic"/>
              </w:rPr>
              <w:t>AN.8</w:t>
            </w:r>
          </w:p>
          <w:p w:rsidR="00376C37" w:rsidRDefault="00376C37" w:rsidP="00376C37">
            <w:pPr>
              <w:spacing w:after="0" w:line="240" w:lineRule="auto"/>
              <w:jc w:val="center"/>
              <w:rPr>
                <w:rFonts w:ascii="Century Gothic" w:hAnsi="Century Gothic"/>
              </w:rPr>
            </w:pP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Implants péniens en milieu carcéral à la Martinique : état des lieux en 2013</w:t>
            </w:r>
          </w:p>
        </w:tc>
        <w:tc>
          <w:tcPr>
            <w:tcW w:w="2726" w:type="dxa"/>
          </w:tcPr>
          <w:p w:rsidR="00376C37" w:rsidRDefault="00376C37" w:rsidP="00376C37">
            <w:pPr>
              <w:spacing w:line="240" w:lineRule="auto"/>
              <w:rPr>
                <w:rFonts w:ascii="Century Gothic" w:hAnsi="Century Gothic"/>
              </w:rPr>
            </w:pPr>
            <w:r>
              <w:rPr>
                <w:rFonts w:ascii="Century Gothic" w:hAnsi="Century Gothic"/>
              </w:rPr>
              <w:t>Simon DROIN</w:t>
            </w:r>
          </w:p>
        </w:tc>
        <w:tc>
          <w:tcPr>
            <w:tcW w:w="2530" w:type="dxa"/>
          </w:tcPr>
          <w:p w:rsidR="00376C37" w:rsidRDefault="00376C37" w:rsidP="00376C37">
            <w:pPr>
              <w:spacing w:line="240" w:lineRule="auto"/>
              <w:rPr>
                <w:rFonts w:ascii="Century Gothic" w:hAnsi="Century Gothic"/>
              </w:rPr>
            </w:pPr>
            <w:r>
              <w:rPr>
                <w:rFonts w:ascii="Century Gothic" w:hAnsi="Century Gothic"/>
              </w:rPr>
              <w:t xml:space="preserve">Thèse (Docteur en médecine) – 25 Février 2014 – Faculté de Médecine Hyacinthe </w:t>
            </w:r>
            <w:proofErr w:type="spellStart"/>
            <w:r>
              <w:rPr>
                <w:rFonts w:ascii="Century Gothic" w:hAnsi="Century Gothic"/>
              </w:rPr>
              <w:t>Bastaraud</w:t>
            </w:r>
            <w:proofErr w:type="spellEnd"/>
            <w:r>
              <w:rPr>
                <w:rFonts w:ascii="Century Gothic" w:hAnsi="Century Gothic"/>
              </w:rPr>
              <w:t xml:space="preserve"> – Pointe-à-Pitre</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AN.9</w:t>
            </w:r>
          </w:p>
        </w:tc>
      </w:tr>
      <w:tr w:rsidR="00376C37" w:rsidTr="00B3676F">
        <w:trPr>
          <w:gridAfter w:val="1"/>
          <w:wAfter w:w="43" w:type="dxa"/>
        </w:trPr>
        <w:tc>
          <w:tcPr>
            <w:tcW w:w="10786" w:type="dxa"/>
            <w:gridSpan w:val="5"/>
            <w:shd w:val="clear" w:color="auto" w:fill="7030A0"/>
          </w:tcPr>
          <w:p w:rsidR="00376C37" w:rsidRDefault="00376C37" w:rsidP="00376C37">
            <w:pPr>
              <w:pStyle w:val="Titre2"/>
            </w:pPr>
            <w:bookmarkStart w:id="13" w:name="_Toc146213100"/>
            <w:bookmarkStart w:id="14" w:name="_Toc208482013"/>
            <w:r>
              <w:t>ATTACHEMENT ( théorie de )</w:t>
            </w:r>
            <w:bookmarkEnd w:id="13"/>
            <w:bookmarkEnd w:id="14"/>
          </w:p>
        </w:tc>
      </w:tr>
      <w:tr w:rsidR="00376C37" w:rsidTr="00B3676F">
        <w:trPr>
          <w:gridAfter w:val="1"/>
          <w:wAfter w:w="43" w:type="dxa"/>
        </w:trPr>
        <w:tc>
          <w:tcPr>
            <w:tcW w:w="3774"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376C37" w:rsidRDefault="00376C37" w:rsidP="00376C37">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376C37" w:rsidTr="00B3676F">
        <w:trPr>
          <w:gridAfter w:val="1"/>
          <w:wAfter w:w="43" w:type="dxa"/>
        </w:trPr>
        <w:tc>
          <w:tcPr>
            <w:tcW w:w="3774" w:type="dxa"/>
            <w:shd w:val="clear" w:color="auto" w:fill="FFFFFF" w:themeFill="background1"/>
          </w:tcPr>
          <w:p w:rsidR="00376C37" w:rsidRDefault="00376C37" w:rsidP="00376C37">
            <w:pPr>
              <w:spacing w:after="0" w:line="240" w:lineRule="auto"/>
              <w:jc w:val="center"/>
              <w:rPr>
                <w:rFonts w:ascii="Century Gothic" w:hAnsi="Century Gothic"/>
                <w:color w:val="FFFFFF" w:themeColor="background1"/>
                <w:sz w:val="32"/>
                <w:szCs w:val="32"/>
              </w:rPr>
            </w:pPr>
          </w:p>
        </w:tc>
        <w:tc>
          <w:tcPr>
            <w:tcW w:w="2726" w:type="dxa"/>
            <w:shd w:val="clear" w:color="auto" w:fill="FFFFFF" w:themeFill="background1"/>
          </w:tcPr>
          <w:p w:rsidR="00376C37" w:rsidRDefault="00376C37" w:rsidP="00376C37">
            <w:pPr>
              <w:spacing w:after="0" w:line="240" w:lineRule="auto"/>
              <w:jc w:val="center"/>
              <w:rPr>
                <w:rFonts w:ascii="Century Gothic" w:hAnsi="Century Gothic"/>
                <w:color w:val="FFFFFF" w:themeColor="background1"/>
                <w:sz w:val="32"/>
                <w:szCs w:val="32"/>
              </w:rPr>
            </w:pPr>
          </w:p>
        </w:tc>
        <w:tc>
          <w:tcPr>
            <w:tcW w:w="2530" w:type="dxa"/>
            <w:shd w:val="clear" w:color="auto" w:fill="FFFFFF" w:themeFill="background1"/>
          </w:tcPr>
          <w:p w:rsidR="00376C37" w:rsidRDefault="00376C37" w:rsidP="00376C37">
            <w:pPr>
              <w:spacing w:after="0" w:line="240" w:lineRule="auto"/>
              <w:jc w:val="center"/>
              <w:rPr>
                <w:rFonts w:ascii="Century Gothic" w:hAnsi="Century Gothic"/>
                <w:color w:val="FFFFFF" w:themeColor="background1"/>
                <w:sz w:val="32"/>
                <w:szCs w:val="32"/>
              </w:rPr>
            </w:pPr>
          </w:p>
        </w:tc>
        <w:tc>
          <w:tcPr>
            <w:tcW w:w="1756" w:type="dxa"/>
            <w:gridSpan w:val="2"/>
            <w:shd w:val="clear" w:color="auto" w:fill="FFFFFF" w:themeFill="background1"/>
          </w:tcPr>
          <w:p w:rsidR="00376C37" w:rsidRDefault="00376C37" w:rsidP="00376C37">
            <w:pPr>
              <w:spacing w:after="0" w:line="240" w:lineRule="auto"/>
              <w:jc w:val="center"/>
              <w:rPr>
                <w:rFonts w:ascii="Century Gothic" w:hAnsi="Century Gothic"/>
                <w:color w:val="FFFFFF" w:themeColor="background1"/>
                <w:sz w:val="32"/>
                <w:szCs w:val="32"/>
              </w:rPr>
            </w:pPr>
          </w:p>
        </w:tc>
      </w:tr>
      <w:tr w:rsidR="00376C37" w:rsidTr="00B3676F">
        <w:trPr>
          <w:gridAfter w:val="1"/>
          <w:wAfter w:w="43" w:type="dxa"/>
        </w:trPr>
        <w:tc>
          <w:tcPr>
            <w:tcW w:w="3774" w:type="dxa"/>
            <w:shd w:val="clear" w:color="auto" w:fill="FFFFFF" w:themeFill="background1"/>
          </w:tcPr>
          <w:p w:rsidR="00376C37" w:rsidRDefault="00376C37" w:rsidP="00376C37">
            <w:pPr>
              <w:spacing w:line="240" w:lineRule="auto"/>
              <w:rPr>
                <w:rFonts w:ascii="Century Gothic" w:hAnsi="Century Gothic"/>
                <w:b/>
              </w:rPr>
            </w:pPr>
            <w:r>
              <w:rPr>
                <w:rFonts w:ascii="Century Gothic" w:hAnsi="Century Gothic"/>
                <w:b/>
              </w:rPr>
              <w:t>Guérir de ses blessures affectives</w:t>
            </w:r>
          </w:p>
        </w:tc>
        <w:tc>
          <w:tcPr>
            <w:tcW w:w="2726" w:type="dxa"/>
            <w:shd w:val="clear" w:color="auto" w:fill="FFFFFF" w:themeFill="background1"/>
          </w:tcPr>
          <w:p w:rsidR="00376C37" w:rsidRDefault="00376C37" w:rsidP="00376C37">
            <w:pPr>
              <w:spacing w:line="240" w:lineRule="auto"/>
              <w:rPr>
                <w:rFonts w:ascii="Century Gothic" w:hAnsi="Century Gothic"/>
              </w:rPr>
            </w:pPr>
            <w:r>
              <w:rPr>
                <w:rFonts w:ascii="Century Gothic" w:hAnsi="Century Gothic"/>
              </w:rPr>
              <w:t xml:space="preserve">John GRAY </w:t>
            </w:r>
          </w:p>
        </w:tc>
        <w:tc>
          <w:tcPr>
            <w:tcW w:w="2530" w:type="dxa"/>
            <w:shd w:val="clear" w:color="auto" w:fill="FFFFFF" w:themeFill="background1"/>
          </w:tcPr>
          <w:p w:rsidR="00376C37" w:rsidRDefault="00376C37" w:rsidP="00376C37">
            <w:pPr>
              <w:spacing w:line="240" w:lineRule="auto"/>
              <w:rPr>
                <w:rFonts w:ascii="Century Gothic" w:hAnsi="Century Gothic"/>
              </w:rPr>
            </w:pPr>
            <w:r>
              <w:rPr>
                <w:rFonts w:ascii="Century Gothic" w:hAnsi="Century Gothic"/>
              </w:rPr>
              <w:t>Edition de l’Eveil – 2015</w:t>
            </w:r>
          </w:p>
        </w:tc>
        <w:tc>
          <w:tcPr>
            <w:tcW w:w="1756" w:type="dxa"/>
            <w:gridSpan w:val="2"/>
            <w:shd w:val="clear" w:color="auto" w:fill="FFFFFF" w:themeFill="background1"/>
          </w:tcPr>
          <w:p w:rsidR="00376C37" w:rsidRDefault="00376C37" w:rsidP="00376C37">
            <w:pPr>
              <w:spacing w:line="240" w:lineRule="auto"/>
              <w:jc w:val="center"/>
              <w:rPr>
                <w:rFonts w:ascii="Century Gothic" w:hAnsi="Century Gothic"/>
              </w:rPr>
            </w:pPr>
            <w:r>
              <w:rPr>
                <w:rFonts w:ascii="Century Gothic" w:hAnsi="Century Gothic"/>
              </w:rPr>
              <w:t>AT.1</w:t>
            </w:r>
          </w:p>
        </w:tc>
      </w:tr>
      <w:tr w:rsidR="00376C37" w:rsidTr="00B3676F">
        <w:trPr>
          <w:gridAfter w:val="1"/>
          <w:wAfter w:w="43" w:type="dxa"/>
        </w:trPr>
        <w:tc>
          <w:tcPr>
            <w:tcW w:w="3774" w:type="dxa"/>
            <w:shd w:val="clear" w:color="auto" w:fill="FFFFFF" w:themeFill="background1"/>
          </w:tcPr>
          <w:p w:rsidR="00376C37" w:rsidRDefault="00376C37" w:rsidP="00376C37">
            <w:pPr>
              <w:spacing w:line="240" w:lineRule="auto"/>
              <w:rPr>
                <w:rFonts w:ascii="Century Gothic" w:hAnsi="Century Gothic"/>
                <w:b/>
              </w:rPr>
            </w:pPr>
            <w:r>
              <w:rPr>
                <w:rFonts w:ascii="Century Gothic" w:hAnsi="Century Gothic"/>
                <w:b/>
              </w:rPr>
              <w:t>Je t’en veux, je t’aime : ou comment réparer la relation avec ses parents</w:t>
            </w:r>
          </w:p>
        </w:tc>
        <w:tc>
          <w:tcPr>
            <w:tcW w:w="2726" w:type="dxa"/>
            <w:shd w:val="clear" w:color="auto" w:fill="FFFFFF" w:themeFill="background1"/>
          </w:tcPr>
          <w:p w:rsidR="00376C37" w:rsidRDefault="00376C37" w:rsidP="00376C37">
            <w:pPr>
              <w:spacing w:line="240" w:lineRule="auto"/>
              <w:rPr>
                <w:rFonts w:ascii="Century Gothic" w:hAnsi="Century Gothic"/>
              </w:rPr>
            </w:pPr>
            <w:r>
              <w:rPr>
                <w:rFonts w:ascii="Century Gothic" w:hAnsi="Century Gothic"/>
              </w:rPr>
              <w:t>Isabelle FILLIOZAT</w:t>
            </w:r>
          </w:p>
        </w:tc>
        <w:tc>
          <w:tcPr>
            <w:tcW w:w="2530" w:type="dxa"/>
            <w:shd w:val="clear" w:color="auto" w:fill="FFFFFF" w:themeFill="background1"/>
          </w:tcPr>
          <w:p w:rsidR="00376C37" w:rsidRDefault="00376C37" w:rsidP="00376C37">
            <w:pPr>
              <w:spacing w:line="240" w:lineRule="auto"/>
              <w:rPr>
                <w:rFonts w:ascii="Century Gothic" w:hAnsi="Century Gothic"/>
              </w:rPr>
            </w:pPr>
            <w:r>
              <w:rPr>
                <w:rFonts w:ascii="Century Gothic" w:hAnsi="Century Gothic"/>
              </w:rPr>
              <w:t>Marabout - 2022</w:t>
            </w:r>
          </w:p>
        </w:tc>
        <w:tc>
          <w:tcPr>
            <w:tcW w:w="1756" w:type="dxa"/>
            <w:gridSpan w:val="2"/>
            <w:shd w:val="clear" w:color="auto" w:fill="FFFFFF" w:themeFill="background1"/>
          </w:tcPr>
          <w:p w:rsidR="00376C37" w:rsidRDefault="00376C37" w:rsidP="00376C37">
            <w:pPr>
              <w:spacing w:line="240" w:lineRule="auto"/>
              <w:jc w:val="center"/>
              <w:rPr>
                <w:rFonts w:ascii="Century Gothic" w:hAnsi="Century Gothic"/>
              </w:rPr>
            </w:pPr>
            <w:r>
              <w:rPr>
                <w:rFonts w:ascii="Century Gothic" w:hAnsi="Century Gothic"/>
              </w:rPr>
              <w:t>AT.2</w:t>
            </w:r>
          </w:p>
        </w:tc>
      </w:tr>
      <w:tr w:rsidR="00376C37" w:rsidTr="00B3676F">
        <w:trPr>
          <w:gridAfter w:val="1"/>
          <w:wAfter w:w="43" w:type="dxa"/>
        </w:trPr>
        <w:tc>
          <w:tcPr>
            <w:tcW w:w="3774" w:type="dxa"/>
            <w:shd w:val="clear" w:color="auto" w:fill="FFFFFF" w:themeFill="background1"/>
          </w:tcPr>
          <w:p w:rsidR="00376C37" w:rsidRDefault="00376C37" w:rsidP="00376C37">
            <w:pPr>
              <w:spacing w:line="240" w:lineRule="auto"/>
              <w:rPr>
                <w:rFonts w:ascii="Century Gothic" w:hAnsi="Century Gothic"/>
                <w:b/>
              </w:rPr>
            </w:pPr>
            <w:r>
              <w:rPr>
                <w:rFonts w:ascii="Century Gothic" w:hAnsi="Century Gothic"/>
                <w:b/>
              </w:rPr>
              <w:t>La nature humaine</w:t>
            </w:r>
          </w:p>
        </w:tc>
        <w:tc>
          <w:tcPr>
            <w:tcW w:w="2726" w:type="dxa"/>
            <w:shd w:val="clear" w:color="auto" w:fill="FFFFFF" w:themeFill="background1"/>
          </w:tcPr>
          <w:p w:rsidR="00376C37" w:rsidRDefault="00376C37" w:rsidP="00376C37">
            <w:pPr>
              <w:spacing w:line="240" w:lineRule="auto"/>
              <w:rPr>
                <w:rFonts w:ascii="Century Gothic" w:hAnsi="Century Gothic"/>
              </w:rPr>
            </w:pPr>
            <w:r>
              <w:rPr>
                <w:rFonts w:ascii="Century Gothic" w:hAnsi="Century Gothic"/>
              </w:rPr>
              <w:t>D.W. WINNICOTT</w:t>
            </w:r>
          </w:p>
        </w:tc>
        <w:tc>
          <w:tcPr>
            <w:tcW w:w="2530" w:type="dxa"/>
            <w:shd w:val="clear" w:color="auto" w:fill="FFFFFF" w:themeFill="background1"/>
          </w:tcPr>
          <w:p w:rsidR="00376C37" w:rsidRDefault="00376C37" w:rsidP="00376C37">
            <w:pPr>
              <w:spacing w:line="240" w:lineRule="auto"/>
              <w:rPr>
                <w:rFonts w:ascii="Century Gothic" w:hAnsi="Century Gothic"/>
              </w:rPr>
            </w:pPr>
            <w:r>
              <w:rPr>
                <w:rFonts w:ascii="Century Gothic" w:hAnsi="Century Gothic"/>
              </w:rPr>
              <w:t>Ed. NRF Gallimard – 1990</w:t>
            </w:r>
          </w:p>
        </w:tc>
        <w:tc>
          <w:tcPr>
            <w:tcW w:w="1756" w:type="dxa"/>
            <w:gridSpan w:val="2"/>
            <w:shd w:val="clear" w:color="auto" w:fill="FFFFFF" w:themeFill="background1"/>
          </w:tcPr>
          <w:p w:rsidR="00376C37" w:rsidRDefault="00376C37" w:rsidP="00376C37">
            <w:pPr>
              <w:spacing w:line="240" w:lineRule="auto"/>
              <w:jc w:val="center"/>
              <w:rPr>
                <w:rFonts w:ascii="Century Gothic" w:hAnsi="Century Gothic"/>
              </w:rPr>
            </w:pPr>
            <w:r>
              <w:rPr>
                <w:rFonts w:ascii="Century Gothic" w:hAnsi="Century Gothic"/>
              </w:rPr>
              <w:t>AT.3</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L’attachement : comment créer ce lien qui donne confiance à votre enfant pour la vie</w:t>
            </w:r>
          </w:p>
        </w:tc>
        <w:tc>
          <w:tcPr>
            <w:tcW w:w="2726" w:type="dxa"/>
          </w:tcPr>
          <w:p w:rsidR="00376C37" w:rsidRDefault="00376C37" w:rsidP="00376C37">
            <w:pPr>
              <w:spacing w:line="240" w:lineRule="auto"/>
              <w:rPr>
                <w:rFonts w:ascii="Century Gothic" w:hAnsi="Century Gothic"/>
              </w:rPr>
            </w:pPr>
            <w:r>
              <w:rPr>
                <w:rFonts w:ascii="Century Gothic" w:hAnsi="Century Gothic"/>
              </w:rPr>
              <w:t>Daniel SIGEL, Tina PAYNE BRYSON</w:t>
            </w:r>
          </w:p>
        </w:tc>
        <w:tc>
          <w:tcPr>
            <w:tcW w:w="2530" w:type="dxa"/>
          </w:tcPr>
          <w:p w:rsidR="00376C37" w:rsidRDefault="00376C37" w:rsidP="00376C37">
            <w:pPr>
              <w:spacing w:line="240" w:lineRule="auto"/>
              <w:rPr>
                <w:rFonts w:ascii="Century Gothic" w:hAnsi="Century Gothic"/>
              </w:rPr>
            </w:pPr>
            <w:r>
              <w:rPr>
                <w:rFonts w:ascii="Century Gothic" w:hAnsi="Century Gothic"/>
              </w:rPr>
              <w:t>Les arènes - 2021</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AT.4</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L’attachement : approche théorique et évaluation</w:t>
            </w:r>
          </w:p>
        </w:tc>
        <w:tc>
          <w:tcPr>
            <w:tcW w:w="2726" w:type="dxa"/>
          </w:tcPr>
          <w:p w:rsidR="00376C37" w:rsidRDefault="00376C37" w:rsidP="00376C37">
            <w:pPr>
              <w:spacing w:line="240" w:lineRule="auto"/>
              <w:rPr>
                <w:rFonts w:ascii="Century Gothic" w:hAnsi="Century Gothic"/>
              </w:rPr>
            </w:pPr>
            <w:r>
              <w:rPr>
                <w:rFonts w:ascii="Century Gothic" w:hAnsi="Century Gothic"/>
              </w:rPr>
              <w:t>Nicole GUEDENEY, Antoine GUEDENEY, Susana TERENO</w:t>
            </w:r>
          </w:p>
        </w:tc>
        <w:tc>
          <w:tcPr>
            <w:tcW w:w="2530" w:type="dxa"/>
          </w:tcPr>
          <w:p w:rsidR="00376C37" w:rsidRDefault="00376C37" w:rsidP="00376C37">
            <w:pPr>
              <w:spacing w:line="240" w:lineRule="auto"/>
              <w:rPr>
                <w:rFonts w:ascii="Century Gothic" w:hAnsi="Century Gothic"/>
              </w:rPr>
            </w:pPr>
            <w:r>
              <w:rPr>
                <w:rFonts w:ascii="Century Gothic" w:hAnsi="Century Gothic"/>
              </w:rPr>
              <w:t>Elsevier Masson – 5</w:t>
            </w:r>
            <w:r>
              <w:rPr>
                <w:rFonts w:ascii="Century Gothic" w:hAnsi="Century Gothic"/>
                <w:vertAlign w:val="superscript"/>
              </w:rPr>
              <w:t>ème</w:t>
            </w:r>
            <w:r>
              <w:rPr>
                <w:rFonts w:ascii="Century Gothic" w:hAnsi="Century Gothic"/>
              </w:rPr>
              <w:t xml:space="preserve"> édition – 2021</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AT.5</w:t>
            </w:r>
          </w:p>
          <w:p w:rsidR="00376C37" w:rsidRDefault="00376C37" w:rsidP="00376C37">
            <w:pPr>
              <w:spacing w:after="0" w:line="240" w:lineRule="auto"/>
              <w:jc w:val="center"/>
              <w:rPr>
                <w:rFonts w:ascii="Century Gothic" w:hAnsi="Century Gothic"/>
              </w:rPr>
            </w:pP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Vaincre la dépendance affective</w:t>
            </w:r>
          </w:p>
        </w:tc>
        <w:tc>
          <w:tcPr>
            <w:tcW w:w="2726" w:type="dxa"/>
          </w:tcPr>
          <w:p w:rsidR="00376C37" w:rsidRDefault="00376C37" w:rsidP="00376C37">
            <w:pPr>
              <w:spacing w:line="240" w:lineRule="auto"/>
              <w:rPr>
                <w:rFonts w:ascii="Century Gothic" w:hAnsi="Century Gothic"/>
              </w:rPr>
            </w:pPr>
            <w:r>
              <w:rPr>
                <w:rFonts w:ascii="Century Gothic" w:hAnsi="Century Gothic"/>
              </w:rPr>
              <w:t>Sylvie TENENBAUM</w:t>
            </w:r>
          </w:p>
        </w:tc>
        <w:tc>
          <w:tcPr>
            <w:tcW w:w="2530" w:type="dxa"/>
          </w:tcPr>
          <w:p w:rsidR="00376C37" w:rsidRDefault="00376C37" w:rsidP="00376C37">
            <w:pPr>
              <w:spacing w:line="240" w:lineRule="auto"/>
              <w:rPr>
                <w:rFonts w:ascii="Century Gothic" w:hAnsi="Century Gothic"/>
              </w:rPr>
            </w:pPr>
            <w:r>
              <w:rPr>
                <w:rFonts w:ascii="Century Gothic" w:hAnsi="Century Gothic"/>
              </w:rPr>
              <w:t>Collection Albin MICHEL - 2010</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AT.6</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lastRenderedPageBreak/>
              <w:t>Violence et passages à l’acte dans les troubles de l’attachement</w:t>
            </w:r>
          </w:p>
          <w:p w:rsidR="00376C37" w:rsidRDefault="00376C37" w:rsidP="00376C37">
            <w:pPr>
              <w:spacing w:line="240" w:lineRule="auto"/>
              <w:rPr>
                <w:rFonts w:ascii="Century Gothic" w:hAnsi="Century Gothic"/>
                <w:b/>
              </w:rPr>
            </w:pPr>
          </w:p>
          <w:p w:rsidR="00376C37" w:rsidRDefault="00376C37" w:rsidP="00376C37">
            <w:pPr>
              <w:spacing w:line="240" w:lineRule="auto"/>
              <w:rPr>
                <w:rFonts w:ascii="Century Gothic" w:hAnsi="Century Gothic"/>
                <w:b/>
              </w:rPr>
            </w:pPr>
          </w:p>
          <w:p w:rsidR="00376C37" w:rsidRDefault="00376C37" w:rsidP="00376C37">
            <w:pPr>
              <w:spacing w:line="240" w:lineRule="auto"/>
              <w:rPr>
                <w:rFonts w:ascii="Century Gothic" w:hAnsi="Century Gothic"/>
                <w:b/>
              </w:rPr>
            </w:pPr>
          </w:p>
          <w:p w:rsidR="00376C37" w:rsidRDefault="00376C37" w:rsidP="00376C37">
            <w:pPr>
              <w:spacing w:line="240" w:lineRule="auto"/>
              <w:rPr>
                <w:rFonts w:ascii="Century Gothic" w:hAnsi="Century Gothic"/>
                <w:b/>
              </w:rPr>
            </w:pPr>
          </w:p>
          <w:p w:rsidR="00376C37" w:rsidRDefault="00376C37" w:rsidP="00376C37">
            <w:pPr>
              <w:spacing w:line="240" w:lineRule="auto"/>
              <w:rPr>
                <w:rFonts w:ascii="Century Gothic" w:hAnsi="Century Gothic"/>
                <w:b/>
              </w:rPr>
            </w:pPr>
          </w:p>
          <w:p w:rsidR="00376C37" w:rsidRDefault="00376C37" w:rsidP="00376C37">
            <w:pPr>
              <w:spacing w:line="240" w:lineRule="auto"/>
              <w:rPr>
                <w:rFonts w:ascii="Century Gothic" w:hAnsi="Century Gothic"/>
                <w:b/>
              </w:rPr>
            </w:pPr>
          </w:p>
        </w:tc>
        <w:tc>
          <w:tcPr>
            <w:tcW w:w="2726" w:type="dxa"/>
          </w:tcPr>
          <w:p w:rsidR="00376C37" w:rsidRDefault="00376C37" w:rsidP="00376C37">
            <w:pPr>
              <w:spacing w:line="240" w:lineRule="auto"/>
              <w:rPr>
                <w:rFonts w:ascii="Century Gothic" w:hAnsi="Century Gothic"/>
              </w:rPr>
            </w:pPr>
            <w:r>
              <w:rPr>
                <w:rFonts w:ascii="Century Gothic" w:hAnsi="Century Gothic"/>
              </w:rPr>
              <w:t>Elie LETOURNEUR</w:t>
            </w:r>
          </w:p>
        </w:tc>
        <w:tc>
          <w:tcPr>
            <w:tcW w:w="2530" w:type="dxa"/>
          </w:tcPr>
          <w:p w:rsidR="00376C37" w:rsidRDefault="00376C37" w:rsidP="00376C37">
            <w:pPr>
              <w:spacing w:line="240" w:lineRule="auto"/>
              <w:rPr>
                <w:rFonts w:ascii="Century Gothic" w:hAnsi="Century Gothic"/>
              </w:rPr>
            </w:pPr>
            <w:r>
              <w:rPr>
                <w:rFonts w:ascii="Century Gothic" w:hAnsi="Century Gothic"/>
              </w:rPr>
              <w:t>Editions Universitaires Européennes – 2018</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AT.7</w:t>
            </w:r>
          </w:p>
          <w:p w:rsidR="00376C37" w:rsidRDefault="00376C37" w:rsidP="00376C37">
            <w:pPr>
              <w:spacing w:line="240" w:lineRule="auto"/>
              <w:jc w:val="center"/>
              <w:rPr>
                <w:rFonts w:ascii="Century Gothic" w:hAnsi="Century Gothic"/>
              </w:rPr>
            </w:pP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 xml:space="preserve">Théorie </w:t>
            </w:r>
            <w:proofErr w:type="spellStart"/>
            <w:r>
              <w:rPr>
                <w:rFonts w:ascii="Century Gothic" w:hAnsi="Century Gothic"/>
                <w:b/>
              </w:rPr>
              <w:t>polyvagale</w:t>
            </w:r>
            <w:proofErr w:type="spellEnd"/>
            <w:r>
              <w:rPr>
                <w:rFonts w:ascii="Century Gothic" w:hAnsi="Century Gothic"/>
                <w:b/>
              </w:rPr>
              <w:t xml:space="preserve"> et sentiment de sécurité : enjeux et solutions thérapeutiques</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Stephen W.PORGES</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EDP Sciences – Les Ulis Cedex – Octobre 2022</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AT.8</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L’attachement : approche clinique et thérapeutique</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Nicole GUEDENEY, Antoine GUEDENEY, Susana TERENO</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 xml:space="preserve">Editions Elsevier Masson – </w:t>
            </w:r>
            <w:proofErr w:type="spellStart"/>
            <w:r>
              <w:rPr>
                <w:rFonts w:ascii="Century Gothic" w:hAnsi="Century Gothic"/>
              </w:rPr>
              <w:t>Issy-les-moulineaux</w:t>
            </w:r>
            <w:proofErr w:type="spellEnd"/>
            <w:r>
              <w:rPr>
                <w:rFonts w:ascii="Century Gothic" w:hAnsi="Century Gothic"/>
              </w:rPr>
              <w:t xml:space="preserve"> – 5</w:t>
            </w:r>
            <w:r>
              <w:rPr>
                <w:rFonts w:ascii="Century Gothic" w:hAnsi="Century Gothic"/>
                <w:vertAlign w:val="superscript"/>
              </w:rPr>
              <w:t>e</w:t>
            </w:r>
            <w:r>
              <w:rPr>
                <w:rFonts w:ascii="Century Gothic" w:hAnsi="Century Gothic"/>
              </w:rPr>
              <w:t xml:space="preserve"> édition – Septembre 2021</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AT.9</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L’attachement en psychothérapie de l’adulte : théorie et pratique clinique</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 xml:space="preserve">Sous la direction de Joanna SMITH ; Préface Nicole et Antoine GUEDENEY ; Auteurs : Margaux BOUTELOUP, Pascale BRILLON, Martin DEBBANE, Hélène DELLUCCI, Maëlle HECTOR, Jérémy HOLMES, </w:t>
            </w:r>
            <w:proofErr w:type="spellStart"/>
            <w:r>
              <w:rPr>
                <w:rFonts w:ascii="Century Gothic" w:hAnsi="Century Gothic"/>
              </w:rPr>
              <w:t>Hanneke</w:t>
            </w:r>
            <w:proofErr w:type="spellEnd"/>
            <w:r>
              <w:rPr>
                <w:rFonts w:ascii="Century Gothic" w:hAnsi="Century Gothic"/>
              </w:rPr>
              <w:t xml:space="preserve"> KALISVAART, Yann L’HEGARET, </w:t>
            </w:r>
            <w:proofErr w:type="spellStart"/>
            <w:r>
              <w:rPr>
                <w:rFonts w:ascii="Century Gothic" w:hAnsi="Century Gothic"/>
              </w:rPr>
              <w:t>Dafna</w:t>
            </w:r>
            <w:proofErr w:type="spellEnd"/>
            <w:r>
              <w:rPr>
                <w:rFonts w:ascii="Century Gothic" w:hAnsi="Century Gothic"/>
              </w:rPr>
              <w:t xml:space="preserve"> LENDER, Bernard PASCAL, Denise SCHIFFMANN, Allan SCHORE, Mario SPERANZA, Susana TERENO, Pierre VAN DAMME, Virginie VANDENBROUCKE, Catalina WOLDARSKY MENESES</w:t>
            </w:r>
          </w:p>
        </w:tc>
        <w:tc>
          <w:tcPr>
            <w:tcW w:w="2530" w:type="dxa"/>
          </w:tcPr>
          <w:p w:rsidR="00376C37" w:rsidRDefault="00376C37" w:rsidP="00376C37">
            <w:pPr>
              <w:spacing w:after="0"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Malakoff – France – Octobre 2023</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AT.10</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La vie des émotions et l’attachement dans la famille</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Michel DELAGE</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Odile Jacob – Paris – France – Avril 2013</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AT.11</w:t>
            </w:r>
          </w:p>
        </w:tc>
      </w:tr>
      <w:tr w:rsidR="00376C37" w:rsidTr="00B3676F">
        <w:trPr>
          <w:gridAfter w:val="1"/>
          <w:wAfter w:w="43" w:type="dxa"/>
        </w:trPr>
        <w:tc>
          <w:tcPr>
            <w:tcW w:w="10786" w:type="dxa"/>
            <w:gridSpan w:val="5"/>
            <w:shd w:val="clear" w:color="auto" w:fill="7030A0"/>
          </w:tcPr>
          <w:p w:rsidR="00376C37" w:rsidRDefault="00376C37" w:rsidP="00376C37">
            <w:pPr>
              <w:pStyle w:val="Titre2"/>
            </w:pPr>
            <w:bookmarkStart w:id="15" w:name="_Toc146213101"/>
            <w:bookmarkStart w:id="16" w:name="_Toc208482014"/>
            <w:r>
              <w:t>COMPETENCES PSYCHO-SOCIALES</w:t>
            </w:r>
            <w:bookmarkEnd w:id="15"/>
            <w:bookmarkEnd w:id="16"/>
          </w:p>
        </w:tc>
      </w:tr>
      <w:tr w:rsidR="00376C37" w:rsidTr="00B3676F">
        <w:trPr>
          <w:gridAfter w:val="1"/>
          <w:wAfter w:w="43" w:type="dxa"/>
        </w:trPr>
        <w:tc>
          <w:tcPr>
            <w:tcW w:w="3774"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376C37" w:rsidRDefault="00376C37" w:rsidP="00376C37">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376C37" w:rsidTr="00B3676F">
        <w:trPr>
          <w:gridAfter w:val="1"/>
          <w:wAfter w:w="43" w:type="dxa"/>
        </w:trPr>
        <w:tc>
          <w:tcPr>
            <w:tcW w:w="3774" w:type="dxa"/>
            <w:shd w:val="clear" w:color="auto" w:fill="FFFFFF" w:themeFill="background1"/>
          </w:tcPr>
          <w:p w:rsidR="00376C37" w:rsidRDefault="00376C37" w:rsidP="00376C37">
            <w:pPr>
              <w:spacing w:after="0" w:line="240" w:lineRule="auto"/>
              <w:jc w:val="center"/>
              <w:rPr>
                <w:rFonts w:ascii="Century Gothic" w:hAnsi="Century Gothic"/>
                <w:color w:val="FFFFFF" w:themeColor="background1"/>
                <w:sz w:val="32"/>
                <w:szCs w:val="32"/>
              </w:rPr>
            </w:pPr>
          </w:p>
        </w:tc>
        <w:tc>
          <w:tcPr>
            <w:tcW w:w="2726" w:type="dxa"/>
            <w:shd w:val="clear" w:color="auto" w:fill="FFFFFF" w:themeFill="background1"/>
          </w:tcPr>
          <w:p w:rsidR="00376C37" w:rsidRDefault="00376C37" w:rsidP="00376C37">
            <w:pPr>
              <w:spacing w:after="0" w:line="240" w:lineRule="auto"/>
              <w:jc w:val="center"/>
              <w:rPr>
                <w:rFonts w:ascii="Century Gothic" w:hAnsi="Century Gothic"/>
                <w:color w:val="FFFFFF" w:themeColor="background1"/>
                <w:sz w:val="32"/>
                <w:szCs w:val="32"/>
              </w:rPr>
            </w:pPr>
          </w:p>
        </w:tc>
        <w:tc>
          <w:tcPr>
            <w:tcW w:w="2530" w:type="dxa"/>
            <w:shd w:val="clear" w:color="auto" w:fill="FFFFFF" w:themeFill="background1"/>
          </w:tcPr>
          <w:p w:rsidR="00376C37" w:rsidRDefault="00376C37" w:rsidP="00376C37">
            <w:pPr>
              <w:spacing w:after="0" w:line="240" w:lineRule="auto"/>
              <w:jc w:val="center"/>
              <w:rPr>
                <w:rFonts w:ascii="Century Gothic" w:hAnsi="Century Gothic"/>
                <w:color w:val="FFFFFF" w:themeColor="background1"/>
                <w:sz w:val="32"/>
                <w:szCs w:val="32"/>
              </w:rPr>
            </w:pPr>
          </w:p>
        </w:tc>
        <w:tc>
          <w:tcPr>
            <w:tcW w:w="1756" w:type="dxa"/>
            <w:gridSpan w:val="2"/>
            <w:shd w:val="clear" w:color="auto" w:fill="FFFFFF" w:themeFill="background1"/>
          </w:tcPr>
          <w:p w:rsidR="00376C37" w:rsidRDefault="00376C37" w:rsidP="00376C37">
            <w:pPr>
              <w:spacing w:after="0" w:line="240" w:lineRule="auto"/>
              <w:jc w:val="center"/>
              <w:rPr>
                <w:rFonts w:ascii="Century Gothic" w:hAnsi="Century Gothic"/>
                <w:color w:val="FFFFFF" w:themeColor="background1"/>
                <w:sz w:val="32"/>
                <w:szCs w:val="32"/>
              </w:rPr>
            </w:pP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Colère et retour au calme – Cahiers FILLIOZAT - Dès 5 ans</w:t>
            </w:r>
          </w:p>
        </w:tc>
        <w:tc>
          <w:tcPr>
            <w:tcW w:w="2726" w:type="dxa"/>
          </w:tcPr>
          <w:p w:rsidR="00376C37" w:rsidRDefault="00376C37" w:rsidP="00376C37">
            <w:pPr>
              <w:spacing w:line="240" w:lineRule="auto"/>
              <w:rPr>
                <w:rFonts w:ascii="Century Gothic" w:hAnsi="Century Gothic"/>
              </w:rPr>
            </w:pPr>
            <w:r>
              <w:rPr>
                <w:rFonts w:ascii="Century Gothic" w:hAnsi="Century Gothic"/>
              </w:rPr>
              <w:t>Isabelle FILLIOZAT, Virginie LIMOUSIN</w:t>
            </w:r>
          </w:p>
        </w:tc>
        <w:tc>
          <w:tcPr>
            <w:tcW w:w="2530" w:type="dxa"/>
          </w:tcPr>
          <w:p w:rsidR="00376C37" w:rsidRDefault="00376C37" w:rsidP="00376C37">
            <w:pPr>
              <w:spacing w:line="240" w:lineRule="auto"/>
              <w:rPr>
                <w:rFonts w:ascii="Century Gothic" w:hAnsi="Century Gothic"/>
              </w:rPr>
            </w:pPr>
            <w:r>
              <w:rPr>
                <w:rFonts w:ascii="Century Gothic" w:hAnsi="Century Gothic"/>
              </w:rPr>
              <w:t>Nathan - 2022</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C.1</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J’arrête de me trouver nul(le) ! Retrouver confiance et estime de soi. 21 jours pour changer</w:t>
            </w:r>
          </w:p>
        </w:tc>
        <w:tc>
          <w:tcPr>
            <w:tcW w:w="2726" w:type="dxa"/>
          </w:tcPr>
          <w:p w:rsidR="00376C37" w:rsidRDefault="00376C37" w:rsidP="00376C37">
            <w:pPr>
              <w:spacing w:line="240" w:lineRule="auto"/>
              <w:rPr>
                <w:rFonts w:ascii="Century Gothic" w:hAnsi="Century Gothic"/>
              </w:rPr>
            </w:pPr>
            <w:r>
              <w:rPr>
                <w:rFonts w:ascii="Century Gothic" w:hAnsi="Century Gothic"/>
              </w:rPr>
              <w:t>Clotilde POIVILLIERS</w:t>
            </w:r>
          </w:p>
        </w:tc>
        <w:tc>
          <w:tcPr>
            <w:tcW w:w="2530" w:type="dxa"/>
          </w:tcPr>
          <w:p w:rsidR="00376C37" w:rsidRDefault="00376C37" w:rsidP="00376C37">
            <w:pPr>
              <w:spacing w:line="240" w:lineRule="auto"/>
              <w:rPr>
                <w:rFonts w:ascii="Century Gothic" w:hAnsi="Century Gothic"/>
              </w:rPr>
            </w:pPr>
            <w:r>
              <w:rPr>
                <w:rFonts w:ascii="Century Gothic" w:hAnsi="Century Gothic"/>
              </w:rPr>
              <w:t>Eyrolles - 2023</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C.2</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L’amitié comment se faire des copains et les garder</w:t>
            </w:r>
          </w:p>
        </w:tc>
        <w:tc>
          <w:tcPr>
            <w:tcW w:w="2726" w:type="dxa"/>
          </w:tcPr>
          <w:p w:rsidR="00376C37" w:rsidRDefault="00376C37" w:rsidP="00376C37">
            <w:pPr>
              <w:spacing w:line="240" w:lineRule="auto"/>
              <w:rPr>
                <w:rFonts w:ascii="Century Gothic" w:hAnsi="Century Gothic"/>
              </w:rPr>
            </w:pPr>
            <w:r>
              <w:rPr>
                <w:rFonts w:ascii="Century Gothic" w:hAnsi="Century Gothic"/>
              </w:rPr>
              <w:t xml:space="preserve">Margot </w:t>
            </w:r>
            <w:proofErr w:type="spellStart"/>
            <w:r>
              <w:rPr>
                <w:rFonts w:ascii="Century Gothic" w:hAnsi="Century Gothic"/>
              </w:rPr>
              <w:t>Fried</w:t>
            </w:r>
            <w:proofErr w:type="spellEnd"/>
            <w:r>
              <w:rPr>
                <w:rFonts w:ascii="Century Gothic" w:hAnsi="Century Gothic"/>
              </w:rPr>
              <w:t>-FILLIOZAT</w:t>
            </w:r>
          </w:p>
        </w:tc>
        <w:tc>
          <w:tcPr>
            <w:tcW w:w="2530" w:type="dxa"/>
          </w:tcPr>
          <w:p w:rsidR="00376C37" w:rsidRDefault="00376C37" w:rsidP="00376C37">
            <w:pPr>
              <w:spacing w:line="240" w:lineRule="auto"/>
              <w:rPr>
                <w:rFonts w:ascii="Century Gothic" w:hAnsi="Century Gothic"/>
              </w:rPr>
            </w:pPr>
            <w:r>
              <w:rPr>
                <w:rFonts w:ascii="Century Gothic" w:hAnsi="Century Gothic"/>
              </w:rPr>
              <w:t>Nathan - 2022</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C.3</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Mes émotions – Cahier d’activités Filliozat – Dès 5 ans</w:t>
            </w:r>
          </w:p>
        </w:tc>
        <w:tc>
          <w:tcPr>
            <w:tcW w:w="2726" w:type="dxa"/>
          </w:tcPr>
          <w:p w:rsidR="00376C37" w:rsidRDefault="00376C37" w:rsidP="00376C37">
            <w:pPr>
              <w:spacing w:line="240" w:lineRule="auto"/>
              <w:rPr>
                <w:rFonts w:ascii="Century Gothic" w:hAnsi="Century Gothic"/>
              </w:rPr>
            </w:pPr>
            <w:r>
              <w:rPr>
                <w:rFonts w:ascii="Century Gothic" w:hAnsi="Century Gothic"/>
              </w:rPr>
              <w:t>Isabelle FILLIOZAT, Virginie LIMOUSIN</w:t>
            </w:r>
          </w:p>
        </w:tc>
        <w:tc>
          <w:tcPr>
            <w:tcW w:w="2530" w:type="dxa"/>
          </w:tcPr>
          <w:p w:rsidR="00376C37" w:rsidRDefault="00376C37" w:rsidP="00376C37">
            <w:pPr>
              <w:spacing w:line="240" w:lineRule="auto"/>
              <w:rPr>
                <w:rFonts w:ascii="Century Gothic" w:hAnsi="Century Gothic"/>
              </w:rPr>
            </w:pPr>
            <w:r>
              <w:rPr>
                <w:rFonts w:ascii="Century Gothic" w:hAnsi="Century Gothic"/>
              </w:rPr>
              <w:t>Nathan - 2022</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C.4</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 xml:space="preserve">Que se passe-t-il en moi ? </w:t>
            </w:r>
          </w:p>
        </w:tc>
        <w:tc>
          <w:tcPr>
            <w:tcW w:w="2726" w:type="dxa"/>
          </w:tcPr>
          <w:p w:rsidR="00376C37" w:rsidRDefault="00376C37" w:rsidP="00376C37">
            <w:pPr>
              <w:spacing w:line="240" w:lineRule="auto"/>
              <w:rPr>
                <w:rFonts w:ascii="Century Gothic" w:hAnsi="Century Gothic"/>
              </w:rPr>
            </w:pPr>
            <w:r>
              <w:rPr>
                <w:rFonts w:ascii="Century Gothic" w:hAnsi="Century Gothic"/>
              </w:rPr>
              <w:t>Isabelle FILLIOZAT</w:t>
            </w:r>
          </w:p>
        </w:tc>
        <w:tc>
          <w:tcPr>
            <w:tcW w:w="2530" w:type="dxa"/>
          </w:tcPr>
          <w:p w:rsidR="00376C37" w:rsidRDefault="00376C37" w:rsidP="00376C37">
            <w:pPr>
              <w:spacing w:line="240" w:lineRule="auto"/>
              <w:rPr>
                <w:rFonts w:ascii="Century Gothic" w:hAnsi="Century Gothic"/>
              </w:rPr>
            </w:pPr>
            <w:r>
              <w:rPr>
                <w:rFonts w:ascii="Century Gothic" w:hAnsi="Century Gothic"/>
              </w:rPr>
              <w:t>Marabout - 2021</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C.5</w:t>
            </w:r>
          </w:p>
          <w:p w:rsidR="00376C37" w:rsidRDefault="00376C37" w:rsidP="00376C37">
            <w:pPr>
              <w:spacing w:line="240" w:lineRule="auto"/>
              <w:jc w:val="center"/>
              <w:rPr>
                <w:rFonts w:ascii="Century Gothic" w:hAnsi="Century Gothic"/>
              </w:rPr>
            </w:pPr>
          </w:p>
        </w:tc>
      </w:tr>
      <w:tr w:rsidR="00376C37" w:rsidTr="00B3676F">
        <w:trPr>
          <w:gridAfter w:val="1"/>
          <w:wAfter w:w="43" w:type="dxa"/>
        </w:trPr>
        <w:tc>
          <w:tcPr>
            <w:tcW w:w="10786" w:type="dxa"/>
            <w:gridSpan w:val="5"/>
            <w:shd w:val="clear" w:color="auto" w:fill="7030A0"/>
          </w:tcPr>
          <w:p w:rsidR="00376C37" w:rsidRDefault="00376C37" w:rsidP="00376C37">
            <w:pPr>
              <w:pStyle w:val="Titre2"/>
            </w:pPr>
            <w:bookmarkStart w:id="17" w:name="_Toc146213102"/>
            <w:bookmarkStart w:id="18" w:name="_Toc208482015"/>
            <w:r>
              <w:t>CONSENTEMENT</w:t>
            </w:r>
            <w:bookmarkEnd w:id="17"/>
            <w:bookmarkEnd w:id="18"/>
          </w:p>
        </w:tc>
      </w:tr>
      <w:tr w:rsidR="00376C37" w:rsidTr="00B3676F">
        <w:trPr>
          <w:gridAfter w:val="1"/>
          <w:wAfter w:w="43" w:type="dxa"/>
        </w:trPr>
        <w:tc>
          <w:tcPr>
            <w:tcW w:w="3774"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376C37" w:rsidRDefault="00376C37" w:rsidP="00376C37">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La conversation des sexes : Philosophie du consentement</w:t>
            </w:r>
          </w:p>
        </w:tc>
        <w:tc>
          <w:tcPr>
            <w:tcW w:w="2726" w:type="dxa"/>
          </w:tcPr>
          <w:p w:rsidR="00376C37" w:rsidRDefault="00376C37" w:rsidP="00376C37">
            <w:pPr>
              <w:spacing w:line="240" w:lineRule="auto"/>
              <w:rPr>
                <w:rFonts w:ascii="Century Gothic" w:hAnsi="Century Gothic"/>
              </w:rPr>
            </w:pPr>
            <w:r>
              <w:rPr>
                <w:rFonts w:ascii="Century Gothic" w:hAnsi="Century Gothic"/>
              </w:rPr>
              <w:t>Manon GARCIA</w:t>
            </w:r>
          </w:p>
        </w:tc>
        <w:tc>
          <w:tcPr>
            <w:tcW w:w="2530" w:type="dxa"/>
          </w:tcPr>
          <w:p w:rsidR="00376C37" w:rsidRDefault="00376C37" w:rsidP="00376C37">
            <w:pPr>
              <w:spacing w:line="240" w:lineRule="auto"/>
              <w:rPr>
                <w:rFonts w:ascii="Century Gothic" w:hAnsi="Century Gothic"/>
              </w:rPr>
            </w:pPr>
            <w:r>
              <w:rPr>
                <w:rFonts w:ascii="Century Gothic" w:hAnsi="Century Gothic"/>
              </w:rPr>
              <w:t>Climats – Castelnau-Le-Lez France – 2021</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CO.1</w:t>
            </w:r>
          </w:p>
          <w:p w:rsidR="00376C37" w:rsidRDefault="00376C37" w:rsidP="00376C37">
            <w:pPr>
              <w:spacing w:line="240" w:lineRule="auto"/>
              <w:jc w:val="center"/>
              <w:rPr>
                <w:rFonts w:ascii="Century Gothic" w:hAnsi="Century Gothic"/>
              </w:rPr>
            </w:pP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On ne naît pas soumise, on le devient</w:t>
            </w:r>
          </w:p>
        </w:tc>
        <w:tc>
          <w:tcPr>
            <w:tcW w:w="2726" w:type="dxa"/>
          </w:tcPr>
          <w:p w:rsidR="00376C37" w:rsidRDefault="00376C37" w:rsidP="00376C37">
            <w:pPr>
              <w:spacing w:line="240" w:lineRule="auto"/>
              <w:rPr>
                <w:rFonts w:ascii="Century Gothic" w:hAnsi="Century Gothic"/>
              </w:rPr>
            </w:pPr>
            <w:r>
              <w:rPr>
                <w:rFonts w:ascii="Century Gothic" w:hAnsi="Century Gothic"/>
              </w:rPr>
              <w:t>Manon GARCIA</w:t>
            </w:r>
          </w:p>
        </w:tc>
        <w:tc>
          <w:tcPr>
            <w:tcW w:w="2530" w:type="dxa"/>
          </w:tcPr>
          <w:p w:rsidR="00376C37" w:rsidRDefault="00376C37" w:rsidP="00376C37">
            <w:pPr>
              <w:spacing w:line="240" w:lineRule="auto"/>
              <w:rPr>
                <w:rFonts w:ascii="Century Gothic" w:hAnsi="Century Gothic"/>
              </w:rPr>
            </w:pPr>
            <w:r>
              <w:rPr>
                <w:rFonts w:ascii="Century Gothic" w:hAnsi="Century Gothic"/>
              </w:rPr>
              <w:t>Climats, un département des éditions Flammarion – 2018</w:t>
            </w:r>
          </w:p>
        </w:tc>
        <w:tc>
          <w:tcPr>
            <w:tcW w:w="1756" w:type="dxa"/>
            <w:gridSpan w:val="2"/>
          </w:tcPr>
          <w:p w:rsidR="00376C37" w:rsidRDefault="00376C37" w:rsidP="00376C37">
            <w:pPr>
              <w:spacing w:line="240" w:lineRule="auto"/>
              <w:jc w:val="center"/>
              <w:rPr>
                <w:rFonts w:ascii="Century Gothic" w:hAnsi="Century Gothic"/>
              </w:rPr>
            </w:pPr>
            <w:r w:rsidRPr="008E0CD1">
              <w:rPr>
                <w:rFonts w:ascii="Century Gothic" w:hAnsi="Century Gothic"/>
              </w:rPr>
              <w:t>CO.2</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Le consentement</w:t>
            </w:r>
          </w:p>
          <w:p w:rsidR="00376C37" w:rsidRPr="008632CA" w:rsidRDefault="00376C37" w:rsidP="00376C37">
            <w:pPr>
              <w:spacing w:after="0" w:line="240" w:lineRule="auto"/>
              <w:rPr>
                <w:rFonts w:ascii="Century Gothic" w:hAnsi="Century Gothic"/>
              </w:rPr>
            </w:pPr>
            <w:r w:rsidRPr="008632CA">
              <w:rPr>
                <w:rFonts w:ascii="Century Gothic" w:hAnsi="Century Gothic"/>
              </w:rPr>
              <w:t>Le livre à l’origine du film</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Vanessa SPRINGORA</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 xml:space="preserve">Editions Grasset et </w:t>
            </w:r>
            <w:proofErr w:type="spellStart"/>
            <w:r>
              <w:rPr>
                <w:rFonts w:ascii="Century Gothic" w:hAnsi="Century Gothic"/>
              </w:rPr>
              <w:t>Fasquelle</w:t>
            </w:r>
            <w:proofErr w:type="spellEnd"/>
            <w:r>
              <w:rPr>
                <w:rFonts w:ascii="Century Gothic" w:hAnsi="Century Gothic"/>
              </w:rPr>
              <w:t xml:space="preserve"> – Livre de poche – Edition du 17 Juin 2024</w:t>
            </w:r>
          </w:p>
        </w:tc>
        <w:tc>
          <w:tcPr>
            <w:tcW w:w="1756" w:type="dxa"/>
            <w:gridSpan w:val="2"/>
          </w:tcPr>
          <w:p w:rsidR="00376C37" w:rsidRPr="008E0CD1" w:rsidRDefault="00376C37" w:rsidP="00376C37">
            <w:pPr>
              <w:spacing w:after="0" w:line="240" w:lineRule="auto"/>
              <w:jc w:val="center"/>
              <w:rPr>
                <w:rFonts w:ascii="Century Gothic" w:hAnsi="Century Gothic"/>
              </w:rPr>
            </w:pPr>
            <w:r>
              <w:rPr>
                <w:rFonts w:ascii="Century Gothic" w:hAnsi="Century Gothic"/>
              </w:rPr>
              <w:t>CO.3</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Je consens, donc je suis</w:t>
            </w:r>
          </w:p>
        </w:tc>
        <w:tc>
          <w:tcPr>
            <w:tcW w:w="2726" w:type="dxa"/>
          </w:tcPr>
          <w:p w:rsidR="00376C37" w:rsidRDefault="00376C37" w:rsidP="00376C37">
            <w:pPr>
              <w:spacing w:after="0" w:line="240" w:lineRule="auto"/>
              <w:rPr>
                <w:rFonts w:ascii="Century Gothic" w:hAnsi="Century Gothic"/>
              </w:rPr>
            </w:pPr>
            <w:proofErr w:type="spellStart"/>
            <w:r>
              <w:rPr>
                <w:rFonts w:ascii="Century Gothic" w:hAnsi="Century Gothic"/>
              </w:rPr>
              <w:t>Michela</w:t>
            </w:r>
            <w:proofErr w:type="spellEnd"/>
            <w:r>
              <w:rPr>
                <w:rFonts w:ascii="Century Gothic" w:hAnsi="Century Gothic"/>
              </w:rPr>
              <w:t xml:space="preserve"> MARZANE</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PUF (Presses Universitaires de France) – Paris – France – 4</w:t>
            </w:r>
            <w:r w:rsidRPr="0072241C">
              <w:rPr>
                <w:rFonts w:ascii="Century Gothic" w:hAnsi="Century Gothic"/>
                <w:vertAlign w:val="superscript"/>
              </w:rPr>
              <w:t>ème</w:t>
            </w:r>
            <w:r>
              <w:rPr>
                <w:rFonts w:ascii="Century Gothic" w:hAnsi="Century Gothic"/>
              </w:rPr>
              <w:t xml:space="preserve"> tirage – Avril 2011</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CO.4</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Discernement(s)</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Sous la direction de Mathieu MARTINELLE et Guillaume MAIRE ; Auteurs : Charlotte BOUVET, Sophie DUMAS-LAVENAC, Emilie GICQUIAUD, Géraldine GRILLON, Paul KLOTGEN, Catherine MENABE, Marta PEGUERA  POCH, Carine SIGNAT</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Editions mare &amp; martin – Le Kremlin-Bicêtre – France – Premier semestre 2024</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CO.5</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lastRenderedPageBreak/>
              <w:t>Les pièges du consentement</w:t>
            </w:r>
          </w:p>
          <w:p w:rsidR="00376C37" w:rsidRDefault="00376C37" w:rsidP="00376C37">
            <w:pPr>
              <w:spacing w:after="0" w:line="240" w:lineRule="auto"/>
              <w:rPr>
                <w:rFonts w:ascii="Century Gothic" w:hAnsi="Century Gothic"/>
                <w:b/>
              </w:rPr>
            </w:pPr>
            <w:r>
              <w:rPr>
                <w:rFonts w:ascii="Century Gothic" w:hAnsi="Century Gothic"/>
                <w:b/>
              </w:rPr>
              <w:t>Pour une redéfinition pénale du consentement</w:t>
            </w:r>
          </w:p>
        </w:tc>
        <w:tc>
          <w:tcPr>
            <w:tcW w:w="2726" w:type="dxa"/>
          </w:tcPr>
          <w:p w:rsidR="00376C37" w:rsidRDefault="00376C37" w:rsidP="00376C37">
            <w:pPr>
              <w:spacing w:line="240" w:lineRule="auto"/>
              <w:rPr>
                <w:rFonts w:ascii="Century Gothic" w:hAnsi="Century Gothic"/>
              </w:rPr>
            </w:pPr>
            <w:r>
              <w:rPr>
                <w:rFonts w:ascii="Century Gothic" w:hAnsi="Century Gothic"/>
              </w:rPr>
              <w:t>Catherine LE MAGUERESSE</w:t>
            </w:r>
          </w:p>
        </w:tc>
        <w:tc>
          <w:tcPr>
            <w:tcW w:w="2530" w:type="dxa"/>
          </w:tcPr>
          <w:p w:rsidR="00376C37" w:rsidRDefault="00376C37" w:rsidP="00376C37">
            <w:pPr>
              <w:spacing w:line="240" w:lineRule="auto"/>
              <w:rPr>
                <w:rFonts w:ascii="Century Gothic" w:hAnsi="Century Gothic"/>
              </w:rPr>
            </w:pPr>
            <w:r>
              <w:rPr>
                <w:rFonts w:ascii="Century Gothic" w:hAnsi="Century Gothic"/>
              </w:rPr>
              <w:t xml:space="preserve">Editions </w:t>
            </w:r>
            <w:proofErr w:type="spellStart"/>
            <w:r>
              <w:rPr>
                <w:rFonts w:ascii="Century Gothic" w:hAnsi="Century Gothic"/>
              </w:rPr>
              <w:t>iXe</w:t>
            </w:r>
            <w:proofErr w:type="spellEnd"/>
            <w:r>
              <w:rPr>
                <w:rFonts w:ascii="Century Gothic" w:hAnsi="Century Gothic"/>
              </w:rPr>
              <w:t xml:space="preserve"> – Donnemarie-Dontilly – France – Mars 2021</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CO.6</w:t>
            </w:r>
          </w:p>
          <w:p w:rsidR="00376C37" w:rsidRPr="008E0CD1" w:rsidRDefault="00376C37" w:rsidP="00376C37">
            <w:pPr>
              <w:spacing w:line="240" w:lineRule="auto"/>
              <w:jc w:val="center"/>
              <w:rPr>
                <w:rFonts w:ascii="Century Gothic" w:hAnsi="Century Gothic"/>
              </w:rPr>
            </w:pP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Pour Britney</w:t>
            </w:r>
          </w:p>
        </w:tc>
        <w:tc>
          <w:tcPr>
            <w:tcW w:w="2726" w:type="dxa"/>
          </w:tcPr>
          <w:p w:rsidR="00376C37" w:rsidRDefault="00376C37" w:rsidP="00376C37">
            <w:pPr>
              <w:spacing w:line="240" w:lineRule="auto"/>
              <w:rPr>
                <w:rFonts w:ascii="Century Gothic" w:hAnsi="Century Gothic"/>
              </w:rPr>
            </w:pPr>
            <w:r>
              <w:rPr>
                <w:rFonts w:ascii="Century Gothic" w:hAnsi="Century Gothic"/>
              </w:rPr>
              <w:t>Louise CHENNEVIERE</w:t>
            </w:r>
          </w:p>
        </w:tc>
        <w:tc>
          <w:tcPr>
            <w:tcW w:w="2530" w:type="dxa"/>
          </w:tcPr>
          <w:p w:rsidR="00376C37" w:rsidRDefault="00376C37" w:rsidP="00376C37">
            <w:pPr>
              <w:spacing w:line="240" w:lineRule="auto"/>
              <w:rPr>
                <w:rFonts w:ascii="Century Gothic" w:hAnsi="Century Gothic"/>
              </w:rPr>
            </w:pPr>
            <w:r>
              <w:rPr>
                <w:rFonts w:ascii="Century Gothic" w:hAnsi="Century Gothic"/>
              </w:rPr>
              <w:t>P.O.L – Paris – France – Janvier 2025</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CO.7</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L’insoutenable légèreté de l’être</w:t>
            </w:r>
          </w:p>
        </w:tc>
        <w:tc>
          <w:tcPr>
            <w:tcW w:w="2726" w:type="dxa"/>
          </w:tcPr>
          <w:p w:rsidR="00376C37" w:rsidRDefault="00376C37" w:rsidP="00376C37">
            <w:pPr>
              <w:spacing w:line="240" w:lineRule="auto"/>
              <w:rPr>
                <w:rFonts w:ascii="Century Gothic" w:hAnsi="Century Gothic"/>
              </w:rPr>
            </w:pPr>
            <w:r>
              <w:rPr>
                <w:rFonts w:ascii="Century Gothic" w:hAnsi="Century Gothic"/>
              </w:rPr>
              <w:t>Milan KINDERA</w:t>
            </w:r>
          </w:p>
        </w:tc>
        <w:tc>
          <w:tcPr>
            <w:tcW w:w="2530" w:type="dxa"/>
          </w:tcPr>
          <w:p w:rsidR="00376C37" w:rsidRDefault="00376C37" w:rsidP="00376C37">
            <w:pPr>
              <w:spacing w:line="240" w:lineRule="auto"/>
              <w:rPr>
                <w:rFonts w:ascii="Century Gothic" w:hAnsi="Century Gothic"/>
              </w:rPr>
            </w:pPr>
            <w:r>
              <w:rPr>
                <w:rFonts w:ascii="Century Gothic" w:hAnsi="Century Gothic"/>
              </w:rPr>
              <w:t>Editions Gallimard – Nouvelle édition revue par l’auteur – Février 2025</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CO.8</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Mémoire d’un expert psychiatre</w:t>
            </w:r>
          </w:p>
        </w:tc>
        <w:tc>
          <w:tcPr>
            <w:tcW w:w="2726" w:type="dxa"/>
          </w:tcPr>
          <w:p w:rsidR="00376C37" w:rsidRDefault="00376C37" w:rsidP="00376C37">
            <w:pPr>
              <w:spacing w:line="240" w:lineRule="auto"/>
              <w:rPr>
                <w:rFonts w:ascii="Century Gothic" w:hAnsi="Century Gothic"/>
              </w:rPr>
            </w:pPr>
            <w:r>
              <w:rPr>
                <w:rFonts w:ascii="Century Gothic" w:hAnsi="Century Gothic"/>
              </w:rPr>
              <w:t>Angelina DELCROIX</w:t>
            </w:r>
          </w:p>
        </w:tc>
        <w:tc>
          <w:tcPr>
            <w:tcW w:w="2530" w:type="dxa"/>
          </w:tcPr>
          <w:p w:rsidR="00376C37" w:rsidRDefault="00376C37" w:rsidP="00376C37">
            <w:pPr>
              <w:spacing w:line="240" w:lineRule="auto"/>
              <w:rPr>
                <w:rFonts w:ascii="Century Gothic" w:hAnsi="Century Gothic"/>
              </w:rPr>
            </w:pPr>
            <w:r>
              <w:rPr>
                <w:rFonts w:ascii="Century Gothic" w:hAnsi="Century Gothic"/>
              </w:rPr>
              <w:t>Hugo Poche – Boulogne-Billancourt – France – Octobre 2024</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CO.9</w:t>
            </w:r>
          </w:p>
        </w:tc>
      </w:tr>
      <w:tr w:rsidR="00376C37" w:rsidTr="00B3676F">
        <w:trPr>
          <w:gridAfter w:val="1"/>
          <w:wAfter w:w="43" w:type="dxa"/>
        </w:trPr>
        <w:tc>
          <w:tcPr>
            <w:tcW w:w="10786" w:type="dxa"/>
            <w:gridSpan w:val="5"/>
            <w:shd w:val="clear" w:color="auto" w:fill="7030A0"/>
          </w:tcPr>
          <w:p w:rsidR="00376C37" w:rsidRDefault="00376C37" w:rsidP="00376C37">
            <w:pPr>
              <w:pStyle w:val="Titre2"/>
            </w:pPr>
            <w:bookmarkStart w:id="19" w:name="_Toc146213103"/>
            <w:bookmarkStart w:id="20" w:name="_Toc208482016"/>
            <w:r>
              <w:t>COUPLE</w:t>
            </w:r>
            <w:bookmarkEnd w:id="19"/>
            <w:bookmarkEnd w:id="20"/>
          </w:p>
        </w:tc>
      </w:tr>
      <w:tr w:rsidR="00376C37" w:rsidTr="00B3676F">
        <w:trPr>
          <w:gridAfter w:val="1"/>
          <w:wAfter w:w="43" w:type="dxa"/>
        </w:trPr>
        <w:tc>
          <w:tcPr>
            <w:tcW w:w="3774"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376C37" w:rsidRDefault="00376C37" w:rsidP="00376C37">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Désir, couple, dépression</w:t>
            </w:r>
          </w:p>
        </w:tc>
        <w:tc>
          <w:tcPr>
            <w:tcW w:w="2726" w:type="dxa"/>
          </w:tcPr>
          <w:p w:rsidR="00376C37" w:rsidRDefault="00376C37" w:rsidP="00376C37">
            <w:pPr>
              <w:spacing w:line="240" w:lineRule="auto"/>
              <w:rPr>
                <w:rFonts w:ascii="Century Gothic" w:hAnsi="Century Gothic"/>
              </w:rPr>
            </w:pPr>
            <w:r>
              <w:rPr>
                <w:rFonts w:ascii="Century Gothic" w:hAnsi="Century Gothic"/>
              </w:rPr>
              <w:t>Sous la Direction de Philippe BRENOT et Henry CUCHE</w:t>
            </w:r>
          </w:p>
        </w:tc>
        <w:tc>
          <w:tcPr>
            <w:tcW w:w="2530" w:type="dxa"/>
          </w:tcPr>
          <w:p w:rsidR="00376C37" w:rsidRDefault="00376C37" w:rsidP="00376C37">
            <w:pPr>
              <w:spacing w:line="240" w:lineRule="auto"/>
              <w:rPr>
                <w:rFonts w:ascii="Century Gothic" w:hAnsi="Century Gothic"/>
              </w:rPr>
            </w:pPr>
            <w:r>
              <w:rPr>
                <w:rFonts w:ascii="Century Gothic" w:hAnsi="Century Gothic"/>
              </w:rPr>
              <w:t>L’Esprit du Temps – 2001</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COU.1</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Les hommes viennent de Mars et les femmes de Vénus</w:t>
            </w:r>
          </w:p>
        </w:tc>
        <w:tc>
          <w:tcPr>
            <w:tcW w:w="2726" w:type="dxa"/>
          </w:tcPr>
          <w:p w:rsidR="00376C37" w:rsidRDefault="00376C37" w:rsidP="00376C37">
            <w:pPr>
              <w:spacing w:line="240" w:lineRule="auto"/>
              <w:rPr>
                <w:rFonts w:ascii="Century Gothic" w:hAnsi="Century Gothic"/>
              </w:rPr>
            </w:pPr>
            <w:r>
              <w:rPr>
                <w:rFonts w:ascii="Century Gothic" w:hAnsi="Century Gothic"/>
              </w:rPr>
              <w:t>John GRAY</w:t>
            </w:r>
          </w:p>
        </w:tc>
        <w:tc>
          <w:tcPr>
            <w:tcW w:w="2530" w:type="dxa"/>
          </w:tcPr>
          <w:p w:rsidR="00376C37" w:rsidRDefault="00376C37" w:rsidP="00376C37">
            <w:pPr>
              <w:spacing w:line="240" w:lineRule="auto"/>
              <w:rPr>
                <w:rFonts w:ascii="Century Gothic" w:hAnsi="Century Gothic"/>
              </w:rPr>
            </w:pPr>
            <w:r>
              <w:rPr>
                <w:rFonts w:ascii="Century Gothic" w:hAnsi="Century Gothic"/>
              </w:rPr>
              <w:t>Michel LAFON 6 1997</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COU.2</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 xml:space="preserve">Sexualité, couple et TTC </w:t>
            </w:r>
          </w:p>
          <w:p w:rsidR="00376C37" w:rsidRDefault="00376C37" w:rsidP="00376C37">
            <w:pPr>
              <w:spacing w:line="240" w:lineRule="auto"/>
              <w:rPr>
                <w:rFonts w:ascii="Century Gothic" w:hAnsi="Century Gothic"/>
                <w:b/>
              </w:rPr>
            </w:pPr>
            <w:r>
              <w:rPr>
                <w:rFonts w:ascii="Century Gothic" w:hAnsi="Century Gothic"/>
                <w:b/>
              </w:rPr>
              <w:t>Volume 1 : Les difficultés sexuelles</w:t>
            </w:r>
          </w:p>
        </w:tc>
        <w:tc>
          <w:tcPr>
            <w:tcW w:w="2726" w:type="dxa"/>
          </w:tcPr>
          <w:p w:rsidR="00376C37" w:rsidRDefault="00376C37" w:rsidP="00376C37">
            <w:pPr>
              <w:spacing w:line="240" w:lineRule="auto"/>
              <w:rPr>
                <w:rFonts w:ascii="Century Gothic" w:hAnsi="Century Gothic"/>
              </w:rPr>
            </w:pPr>
            <w:r>
              <w:rPr>
                <w:rFonts w:ascii="Century Gothic" w:hAnsi="Century Gothic"/>
              </w:rPr>
              <w:t>Sylvie AUBIN, François (de) CARUFEL, Pascal (de) SUTTER, Noëlla JAROUSSE, Gilles TRUDEL</w:t>
            </w:r>
          </w:p>
        </w:tc>
        <w:tc>
          <w:tcPr>
            <w:tcW w:w="2530" w:type="dxa"/>
          </w:tcPr>
          <w:p w:rsidR="00376C37" w:rsidRDefault="00376C37" w:rsidP="00376C37">
            <w:pPr>
              <w:spacing w:line="240" w:lineRule="auto"/>
              <w:rPr>
                <w:rFonts w:ascii="Century Gothic" w:hAnsi="Century Gothic"/>
              </w:rPr>
            </w:pPr>
            <w:r>
              <w:rPr>
                <w:rFonts w:ascii="Century Gothic" w:hAnsi="Century Gothic"/>
              </w:rPr>
              <w:t>Elsevier Masson – Issy  les Moulineaux France – 2011</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COU.3</w:t>
            </w:r>
          </w:p>
          <w:p w:rsidR="00376C37" w:rsidRDefault="00376C37" w:rsidP="00376C37">
            <w:pPr>
              <w:spacing w:line="240" w:lineRule="auto"/>
              <w:jc w:val="center"/>
              <w:rPr>
                <w:rFonts w:ascii="Century Gothic" w:hAnsi="Century Gothic"/>
              </w:rPr>
            </w:pP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 xml:space="preserve">Sexualité couple et TTC </w:t>
            </w:r>
          </w:p>
          <w:p w:rsidR="00376C37" w:rsidRDefault="00376C37" w:rsidP="00376C37">
            <w:pPr>
              <w:spacing w:line="240" w:lineRule="auto"/>
              <w:rPr>
                <w:rFonts w:ascii="Century Gothic" w:hAnsi="Century Gothic"/>
                <w:b/>
              </w:rPr>
            </w:pPr>
            <w:r>
              <w:rPr>
                <w:rFonts w:ascii="Century Gothic" w:hAnsi="Century Gothic"/>
                <w:b/>
              </w:rPr>
              <w:t>Volume 2 : Les difficultés conjugales</w:t>
            </w:r>
          </w:p>
        </w:tc>
        <w:tc>
          <w:tcPr>
            <w:tcW w:w="2726" w:type="dxa"/>
          </w:tcPr>
          <w:p w:rsidR="00376C37" w:rsidRDefault="00376C37" w:rsidP="00376C37">
            <w:pPr>
              <w:spacing w:line="240" w:lineRule="auto"/>
              <w:rPr>
                <w:rFonts w:ascii="Century Gothic" w:hAnsi="Century Gothic"/>
              </w:rPr>
            </w:pPr>
            <w:r>
              <w:rPr>
                <w:rFonts w:ascii="Century Gothic" w:hAnsi="Century Gothic"/>
              </w:rPr>
              <w:t>Madeleine BAUDRY, Jean-Marie BOISVERT, Noëlla JAROUSSE, Gilles TRUDEL</w:t>
            </w:r>
          </w:p>
        </w:tc>
        <w:tc>
          <w:tcPr>
            <w:tcW w:w="2530" w:type="dxa"/>
          </w:tcPr>
          <w:p w:rsidR="00376C37" w:rsidRDefault="00376C37" w:rsidP="00376C37">
            <w:pPr>
              <w:spacing w:line="240" w:lineRule="auto"/>
              <w:rPr>
                <w:rFonts w:ascii="Century Gothic" w:hAnsi="Century Gothic"/>
              </w:rPr>
            </w:pPr>
            <w:r>
              <w:rPr>
                <w:rFonts w:ascii="Century Gothic" w:hAnsi="Century Gothic"/>
              </w:rPr>
              <w:t>Elsevier Masson – Issy les Moulineaux France – 2011</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COU.4</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Les langages de l’amour : les actes qui disent « je t’aime »</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Gary CHAPMAN</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Edition FAREL – Poche – Mai 2015</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COU.5</w:t>
            </w:r>
          </w:p>
        </w:tc>
      </w:tr>
      <w:tr w:rsidR="00376C37" w:rsidTr="00B3676F">
        <w:trPr>
          <w:gridAfter w:val="1"/>
          <w:wAfter w:w="43" w:type="dxa"/>
          <w:trHeight w:val="630"/>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Le couple – mode d’emploi</w:t>
            </w:r>
          </w:p>
        </w:tc>
        <w:tc>
          <w:tcPr>
            <w:tcW w:w="2726" w:type="dxa"/>
          </w:tcPr>
          <w:p w:rsidR="00376C37" w:rsidRDefault="00376C37" w:rsidP="00376C37">
            <w:pPr>
              <w:spacing w:after="0" w:line="240" w:lineRule="auto"/>
              <w:rPr>
                <w:rFonts w:ascii="Century Gothic" w:hAnsi="Century Gothic"/>
              </w:rPr>
            </w:pPr>
            <w:proofErr w:type="spellStart"/>
            <w:r>
              <w:rPr>
                <w:rFonts w:ascii="Century Gothic" w:hAnsi="Century Gothic"/>
              </w:rPr>
              <w:t>Harville</w:t>
            </w:r>
            <w:proofErr w:type="spellEnd"/>
            <w:r>
              <w:rPr>
                <w:rFonts w:ascii="Century Gothic" w:hAnsi="Century Gothic"/>
              </w:rPr>
              <w:t xml:space="preserve"> HENDRIX</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Ed. Imago – Paris France – 2008</w:t>
            </w:r>
          </w:p>
        </w:tc>
        <w:tc>
          <w:tcPr>
            <w:tcW w:w="1756" w:type="dxa"/>
            <w:gridSpan w:val="2"/>
          </w:tcPr>
          <w:p w:rsidR="00376C37" w:rsidRDefault="00376C37" w:rsidP="00376C37">
            <w:pPr>
              <w:spacing w:after="0" w:line="240" w:lineRule="auto"/>
              <w:jc w:val="center"/>
              <w:rPr>
                <w:rFonts w:ascii="Century Gothic" w:hAnsi="Century Gothic"/>
              </w:rPr>
            </w:pPr>
            <w:r w:rsidRPr="00BB3CFA">
              <w:rPr>
                <w:rFonts w:ascii="Century Gothic" w:hAnsi="Century Gothic"/>
              </w:rPr>
              <w:t>COU.6</w:t>
            </w:r>
          </w:p>
          <w:p w:rsidR="00376C37" w:rsidRDefault="00376C37" w:rsidP="00376C37">
            <w:pPr>
              <w:spacing w:after="0" w:line="240" w:lineRule="auto"/>
              <w:jc w:val="center"/>
              <w:rPr>
                <w:rFonts w:ascii="Century Gothic" w:hAnsi="Century Gothic"/>
              </w:rPr>
            </w:pP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Les clés de l’Intelligence Amoureuse : 15 rituels pur prendre soin de son couple</w:t>
            </w:r>
          </w:p>
        </w:tc>
        <w:tc>
          <w:tcPr>
            <w:tcW w:w="2726" w:type="dxa"/>
          </w:tcPr>
          <w:p w:rsidR="00376C37" w:rsidRDefault="00376C37" w:rsidP="00376C37">
            <w:pPr>
              <w:spacing w:line="240" w:lineRule="auto"/>
              <w:rPr>
                <w:rFonts w:ascii="Century Gothic" w:hAnsi="Century Gothic"/>
              </w:rPr>
            </w:pPr>
            <w:r>
              <w:rPr>
                <w:rFonts w:ascii="Century Gothic" w:hAnsi="Century Gothic"/>
              </w:rPr>
              <w:t>Florentine d’AULNOIS-WANG</w:t>
            </w:r>
          </w:p>
        </w:tc>
        <w:tc>
          <w:tcPr>
            <w:tcW w:w="2530" w:type="dxa"/>
          </w:tcPr>
          <w:p w:rsidR="00376C37" w:rsidRDefault="00376C37" w:rsidP="00376C37">
            <w:pPr>
              <w:spacing w:line="240" w:lineRule="auto"/>
              <w:rPr>
                <w:rFonts w:ascii="Century Gothic" w:hAnsi="Century Gothic"/>
              </w:rPr>
            </w:pPr>
            <w:r>
              <w:rPr>
                <w:rFonts w:ascii="Century Gothic" w:hAnsi="Century Gothic"/>
              </w:rPr>
              <w:t>Larousse – Paris – France – Janvier 2024</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COU.7</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(Ré)enchanter son couple : grâce à la méthode Imago</w:t>
            </w:r>
          </w:p>
        </w:tc>
        <w:tc>
          <w:tcPr>
            <w:tcW w:w="2726" w:type="dxa"/>
          </w:tcPr>
          <w:p w:rsidR="00376C37" w:rsidRDefault="00376C37" w:rsidP="00376C37">
            <w:pPr>
              <w:spacing w:line="240" w:lineRule="auto"/>
              <w:rPr>
                <w:rFonts w:ascii="Century Gothic" w:hAnsi="Century Gothic"/>
              </w:rPr>
            </w:pPr>
            <w:r>
              <w:rPr>
                <w:rFonts w:ascii="Century Gothic" w:hAnsi="Century Gothic"/>
              </w:rPr>
              <w:t xml:space="preserve">Claude PARISOT ; Préface </w:t>
            </w:r>
            <w:proofErr w:type="spellStart"/>
            <w:r>
              <w:rPr>
                <w:rFonts w:ascii="Century Gothic" w:hAnsi="Century Gothic"/>
              </w:rPr>
              <w:t>Harville</w:t>
            </w:r>
            <w:proofErr w:type="spellEnd"/>
            <w:r>
              <w:rPr>
                <w:rFonts w:ascii="Century Gothic" w:hAnsi="Century Gothic"/>
              </w:rPr>
              <w:t xml:space="preserve"> HENDRIX, Helen LAKELLY HUNT</w:t>
            </w:r>
          </w:p>
        </w:tc>
        <w:tc>
          <w:tcPr>
            <w:tcW w:w="2530" w:type="dxa"/>
          </w:tcPr>
          <w:p w:rsidR="00376C37" w:rsidRDefault="00376C37" w:rsidP="00376C37">
            <w:pPr>
              <w:spacing w:line="240" w:lineRule="auto"/>
              <w:rPr>
                <w:rFonts w:ascii="Century Gothic" w:hAnsi="Century Gothic"/>
              </w:rPr>
            </w:pPr>
            <w:r>
              <w:rPr>
                <w:rFonts w:ascii="Century Gothic" w:hAnsi="Century Gothic"/>
              </w:rPr>
              <w:t>Editions Eyrolles – Paris – Décembre 2021</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COU.8</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lastRenderedPageBreak/>
              <w:t>Sociologie du couple</w:t>
            </w:r>
          </w:p>
        </w:tc>
        <w:tc>
          <w:tcPr>
            <w:tcW w:w="2726" w:type="dxa"/>
          </w:tcPr>
          <w:p w:rsidR="00376C37" w:rsidRDefault="00376C37" w:rsidP="00376C37">
            <w:pPr>
              <w:spacing w:line="240" w:lineRule="auto"/>
              <w:rPr>
                <w:rFonts w:ascii="Century Gothic" w:hAnsi="Century Gothic"/>
              </w:rPr>
            </w:pPr>
            <w:r>
              <w:rPr>
                <w:rFonts w:ascii="Century Gothic" w:hAnsi="Century Gothic"/>
              </w:rPr>
              <w:t>Jean-Claude KAUFMANN</w:t>
            </w:r>
          </w:p>
        </w:tc>
        <w:tc>
          <w:tcPr>
            <w:tcW w:w="2530" w:type="dxa"/>
          </w:tcPr>
          <w:p w:rsidR="00376C37" w:rsidRDefault="00376C37" w:rsidP="00376C37">
            <w:pPr>
              <w:spacing w:line="240" w:lineRule="auto"/>
              <w:rPr>
                <w:rFonts w:ascii="Century Gothic" w:hAnsi="Century Gothic"/>
              </w:rPr>
            </w:pPr>
            <w:r>
              <w:rPr>
                <w:rFonts w:ascii="Century Gothic" w:hAnsi="Century Gothic"/>
              </w:rPr>
              <w:t>Editions PUF (Presses Universitaires de France)/</w:t>
            </w:r>
            <w:proofErr w:type="spellStart"/>
            <w:r>
              <w:rPr>
                <w:rFonts w:ascii="Century Gothic" w:hAnsi="Century Gothic"/>
              </w:rPr>
              <w:t>Humensis</w:t>
            </w:r>
            <w:proofErr w:type="spellEnd"/>
            <w:r>
              <w:rPr>
                <w:rFonts w:ascii="Century Gothic" w:hAnsi="Century Gothic"/>
              </w:rPr>
              <w:t xml:space="preserve"> – Paris –  France - 9</w:t>
            </w:r>
            <w:r w:rsidRPr="00075942">
              <w:rPr>
                <w:rFonts w:ascii="Century Gothic" w:hAnsi="Century Gothic"/>
                <w:vertAlign w:val="superscript"/>
              </w:rPr>
              <w:t>ème</w:t>
            </w:r>
            <w:r>
              <w:rPr>
                <w:rFonts w:ascii="Century Gothic" w:hAnsi="Century Gothic"/>
              </w:rPr>
              <w:t xml:space="preserve"> éditions – Mars 2024</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COU.9</w:t>
            </w:r>
          </w:p>
          <w:p w:rsidR="00376C37" w:rsidRDefault="00376C37" w:rsidP="00376C37">
            <w:pPr>
              <w:spacing w:line="240" w:lineRule="auto"/>
              <w:jc w:val="center"/>
              <w:rPr>
                <w:rFonts w:ascii="Century Gothic" w:hAnsi="Century Gothic"/>
              </w:rPr>
            </w:pP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Comment enterrer son mari, en toute discrétion</w:t>
            </w:r>
          </w:p>
        </w:tc>
        <w:tc>
          <w:tcPr>
            <w:tcW w:w="2726" w:type="dxa"/>
          </w:tcPr>
          <w:p w:rsidR="00376C37" w:rsidRDefault="00376C37" w:rsidP="00376C37">
            <w:pPr>
              <w:spacing w:line="240" w:lineRule="auto"/>
              <w:rPr>
                <w:rFonts w:ascii="Century Gothic" w:hAnsi="Century Gothic"/>
              </w:rPr>
            </w:pPr>
            <w:r>
              <w:rPr>
                <w:rFonts w:ascii="Century Gothic" w:hAnsi="Century Gothic"/>
              </w:rPr>
              <w:t>Alexia CASALE</w:t>
            </w:r>
          </w:p>
        </w:tc>
        <w:tc>
          <w:tcPr>
            <w:tcW w:w="2530" w:type="dxa"/>
          </w:tcPr>
          <w:p w:rsidR="00376C37" w:rsidRDefault="00376C37" w:rsidP="00376C37">
            <w:pPr>
              <w:spacing w:line="240" w:lineRule="auto"/>
              <w:rPr>
                <w:rFonts w:ascii="Century Gothic" w:hAnsi="Century Gothic"/>
              </w:rPr>
            </w:pPr>
            <w:r>
              <w:rPr>
                <w:rFonts w:ascii="Century Gothic" w:hAnsi="Century Gothic"/>
              </w:rPr>
              <w:t>Editions Julliard – Paris – France – 2024</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COU.10</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Faire l’amour de manière divine : de l’acte charnel à l’amour divin</w:t>
            </w:r>
          </w:p>
        </w:tc>
        <w:tc>
          <w:tcPr>
            <w:tcW w:w="2726" w:type="dxa"/>
          </w:tcPr>
          <w:p w:rsidR="00376C37" w:rsidRDefault="00376C37" w:rsidP="00376C37">
            <w:pPr>
              <w:spacing w:line="240" w:lineRule="auto"/>
              <w:rPr>
                <w:rFonts w:ascii="Century Gothic" w:hAnsi="Century Gothic"/>
              </w:rPr>
            </w:pPr>
            <w:r>
              <w:rPr>
                <w:rFonts w:ascii="Century Gothic" w:hAnsi="Century Gothic"/>
              </w:rPr>
              <w:t>Barry LONG</w:t>
            </w:r>
          </w:p>
        </w:tc>
        <w:tc>
          <w:tcPr>
            <w:tcW w:w="2530" w:type="dxa"/>
          </w:tcPr>
          <w:p w:rsidR="00376C37" w:rsidRDefault="00376C37" w:rsidP="00376C37">
            <w:pPr>
              <w:spacing w:line="240" w:lineRule="auto"/>
              <w:rPr>
                <w:rFonts w:ascii="Century Gothic" w:hAnsi="Century Gothic"/>
              </w:rPr>
            </w:pPr>
            <w:r>
              <w:rPr>
                <w:rFonts w:ascii="Century Gothic" w:hAnsi="Century Gothic"/>
              </w:rPr>
              <w:t>Editions A.L.T.E.S.S -Pocket – Paris – France – 2002</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COU.11</w:t>
            </w:r>
          </w:p>
          <w:p w:rsidR="00376C37" w:rsidRDefault="00376C37" w:rsidP="00376C37">
            <w:pPr>
              <w:spacing w:line="240" w:lineRule="auto"/>
              <w:jc w:val="center"/>
              <w:rPr>
                <w:rFonts w:ascii="Century Gothic" w:hAnsi="Century Gothic"/>
              </w:rPr>
            </w:pPr>
          </w:p>
        </w:tc>
      </w:tr>
      <w:tr w:rsidR="00376C37" w:rsidTr="00B3676F">
        <w:trPr>
          <w:gridAfter w:val="1"/>
          <w:wAfter w:w="43" w:type="dxa"/>
        </w:trPr>
        <w:tc>
          <w:tcPr>
            <w:tcW w:w="10786" w:type="dxa"/>
            <w:gridSpan w:val="5"/>
            <w:shd w:val="clear" w:color="auto" w:fill="7030A0"/>
          </w:tcPr>
          <w:p w:rsidR="00376C37" w:rsidRDefault="00376C37" w:rsidP="00376C37">
            <w:pPr>
              <w:pStyle w:val="Titre2"/>
            </w:pPr>
            <w:bookmarkStart w:id="21" w:name="_Toc146213104"/>
            <w:bookmarkStart w:id="22" w:name="_Toc208482017"/>
            <w:r>
              <w:t>CRIMINOLOGIE</w:t>
            </w:r>
            <w:bookmarkEnd w:id="21"/>
            <w:bookmarkEnd w:id="22"/>
          </w:p>
        </w:tc>
      </w:tr>
      <w:tr w:rsidR="00376C37" w:rsidTr="00B3676F">
        <w:trPr>
          <w:gridAfter w:val="1"/>
          <w:wAfter w:w="43" w:type="dxa"/>
        </w:trPr>
        <w:tc>
          <w:tcPr>
            <w:tcW w:w="3774"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376C37" w:rsidRDefault="00376C37" w:rsidP="00376C37">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Crime et folie – Deux siècles d’enquêtes médicales et judiciaires</w:t>
            </w:r>
          </w:p>
        </w:tc>
        <w:tc>
          <w:tcPr>
            <w:tcW w:w="2726" w:type="dxa"/>
          </w:tcPr>
          <w:p w:rsidR="00376C37" w:rsidRDefault="00376C37" w:rsidP="00376C37">
            <w:pPr>
              <w:spacing w:line="240" w:lineRule="auto"/>
              <w:rPr>
                <w:rFonts w:ascii="Century Gothic" w:hAnsi="Century Gothic"/>
              </w:rPr>
            </w:pPr>
            <w:r>
              <w:rPr>
                <w:rFonts w:ascii="Century Gothic" w:hAnsi="Century Gothic"/>
              </w:rPr>
              <w:t>Marc RENNEVILLE</w:t>
            </w:r>
          </w:p>
        </w:tc>
        <w:tc>
          <w:tcPr>
            <w:tcW w:w="2530" w:type="dxa"/>
          </w:tcPr>
          <w:p w:rsidR="00376C37" w:rsidRDefault="00376C37" w:rsidP="00376C37">
            <w:pPr>
              <w:spacing w:line="240" w:lineRule="auto"/>
              <w:rPr>
                <w:rFonts w:ascii="Century Gothic" w:hAnsi="Century Gothic"/>
              </w:rPr>
            </w:pPr>
            <w:r>
              <w:rPr>
                <w:rFonts w:ascii="Century Gothic" w:hAnsi="Century Gothic"/>
              </w:rPr>
              <w:t>Fayard – 2009</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CR.1</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Criminologie et Psychiatrie</w:t>
            </w:r>
          </w:p>
        </w:tc>
        <w:tc>
          <w:tcPr>
            <w:tcW w:w="2726" w:type="dxa"/>
          </w:tcPr>
          <w:p w:rsidR="00376C37" w:rsidRDefault="00376C37" w:rsidP="00376C37">
            <w:pPr>
              <w:spacing w:line="240" w:lineRule="auto"/>
              <w:rPr>
                <w:rFonts w:ascii="Century Gothic" w:hAnsi="Century Gothic"/>
              </w:rPr>
            </w:pPr>
            <w:r>
              <w:rPr>
                <w:rFonts w:ascii="Century Gothic" w:hAnsi="Century Gothic"/>
              </w:rPr>
              <w:t>Sous la Direction de Thierry ALBERNHE</w:t>
            </w:r>
          </w:p>
        </w:tc>
        <w:tc>
          <w:tcPr>
            <w:tcW w:w="2530" w:type="dxa"/>
          </w:tcPr>
          <w:p w:rsidR="00376C37" w:rsidRDefault="00376C37" w:rsidP="00376C37">
            <w:pPr>
              <w:spacing w:line="240" w:lineRule="auto"/>
              <w:rPr>
                <w:rFonts w:ascii="Century Gothic" w:hAnsi="Century Gothic"/>
              </w:rPr>
            </w:pPr>
            <w:r>
              <w:rPr>
                <w:rFonts w:ascii="Century Gothic" w:hAnsi="Century Gothic"/>
              </w:rPr>
              <w:t>Ellipses – 1997</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CR.2</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Dangerosité et vulnérabilité en psycho-criminologie</w:t>
            </w:r>
          </w:p>
        </w:tc>
        <w:tc>
          <w:tcPr>
            <w:tcW w:w="2726" w:type="dxa"/>
          </w:tcPr>
          <w:p w:rsidR="00376C37" w:rsidRDefault="00376C37" w:rsidP="00376C37">
            <w:pPr>
              <w:spacing w:line="240" w:lineRule="auto"/>
              <w:rPr>
                <w:rFonts w:ascii="Century Gothic" w:hAnsi="Century Gothic"/>
              </w:rPr>
            </w:pPr>
            <w:r>
              <w:rPr>
                <w:rFonts w:ascii="Century Gothic" w:hAnsi="Century Gothic"/>
              </w:rPr>
              <w:t>Loïck Michael VILLERBU, Astrid AMBROSI, Jean-Luc VIAUX, Pascal LE BAS, Frédérique BALLAND, Jean-Michel LE MASSON, Jean-Luc SENNINGER, François LE BIGOT, Bernard GAILLARD, Maud JOUCAN, Georges FOURNIER, Claudine GRAZIANI</w:t>
            </w:r>
          </w:p>
        </w:tc>
        <w:tc>
          <w:tcPr>
            <w:tcW w:w="2530" w:type="dxa"/>
          </w:tcPr>
          <w:p w:rsidR="00376C37" w:rsidRDefault="00376C37" w:rsidP="00376C37">
            <w:pPr>
              <w:spacing w:line="240" w:lineRule="auto"/>
              <w:rPr>
                <w:rFonts w:ascii="Century Gothic" w:hAnsi="Century Gothic"/>
              </w:rPr>
            </w:pPr>
            <w:proofErr w:type="spellStart"/>
            <w:r>
              <w:rPr>
                <w:rFonts w:ascii="Century Gothic" w:hAnsi="Century Gothic"/>
              </w:rPr>
              <w:t>L’Harmattan</w:t>
            </w:r>
            <w:proofErr w:type="spellEnd"/>
            <w:r>
              <w:rPr>
                <w:rFonts w:ascii="Century Gothic" w:hAnsi="Century Gothic"/>
              </w:rPr>
              <w:t xml:space="preserve"> – 2003</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CR.3</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Emprise et satisfaction : les deux formants de la pulsion</w:t>
            </w:r>
          </w:p>
        </w:tc>
        <w:tc>
          <w:tcPr>
            <w:tcW w:w="2726" w:type="dxa"/>
          </w:tcPr>
          <w:p w:rsidR="00376C37" w:rsidRDefault="00376C37" w:rsidP="00376C37">
            <w:pPr>
              <w:spacing w:line="240" w:lineRule="auto"/>
              <w:rPr>
                <w:rFonts w:ascii="Century Gothic" w:hAnsi="Century Gothic"/>
              </w:rPr>
            </w:pPr>
            <w:r>
              <w:rPr>
                <w:rFonts w:ascii="Century Gothic" w:hAnsi="Century Gothic"/>
              </w:rPr>
              <w:t>Paul DENIS</w:t>
            </w:r>
          </w:p>
        </w:tc>
        <w:tc>
          <w:tcPr>
            <w:tcW w:w="2530" w:type="dxa"/>
          </w:tcPr>
          <w:p w:rsidR="00376C37" w:rsidRDefault="00376C37" w:rsidP="00376C37">
            <w:pPr>
              <w:spacing w:line="240" w:lineRule="auto"/>
              <w:rPr>
                <w:rFonts w:ascii="Century Gothic" w:hAnsi="Century Gothic"/>
              </w:rPr>
            </w:pPr>
            <w:r>
              <w:rPr>
                <w:rFonts w:ascii="Century Gothic" w:hAnsi="Century Gothic"/>
              </w:rPr>
              <w:t>PUF (Presses universitaires de France) – 2</w:t>
            </w:r>
            <w:r>
              <w:rPr>
                <w:rFonts w:ascii="Century Gothic" w:hAnsi="Century Gothic"/>
                <w:vertAlign w:val="superscript"/>
              </w:rPr>
              <w:t>ème</w:t>
            </w:r>
            <w:r>
              <w:rPr>
                <w:rFonts w:ascii="Century Gothic" w:hAnsi="Century Gothic"/>
              </w:rPr>
              <w:t xml:space="preserve"> édition – 3</w:t>
            </w:r>
            <w:r>
              <w:rPr>
                <w:rFonts w:ascii="Century Gothic" w:hAnsi="Century Gothic"/>
                <w:vertAlign w:val="superscript"/>
              </w:rPr>
              <w:t>ème</w:t>
            </w:r>
            <w:r>
              <w:rPr>
                <w:rFonts w:ascii="Century Gothic" w:hAnsi="Century Gothic"/>
              </w:rPr>
              <w:t xml:space="preserve"> tirage – 2009</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CR.4</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Identification et sérialité : de la police scientifique à l’analyse psycho-criminologique</w:t>
            </w:r>
          </w:p>
        </w:tc>
        <w:tc>
          <w:tcPr>
            <w:tcW w:w="2726" w:type="dxa"/>
          </w:tcPr>
          <w:p w:rsidR="00376C37" w:rsidRDefault="00376C37" w:rsidP="00376C37">
            <w:pPr>
              <w:spacing w:line="240" w:lineRule="auto"/>
              <w:rPr>
                <w:rFonts w:ascii="Century Gothic" w:hAnsi="Century Gothic"/>
              </w:rPr>
            </w:pPr>
            <w:r>
              <w:rPr>
                <w:rFonts w:ascii="Century Gothic" w:hAnsi="Century Gothic"/>
              </w:rPr>
              <w:t xml:space="preserve">Loïck Michael VILLERBU, Pascal LE BAS, Astrid HIRSCHELMANN-AMBROSI, Bernard GAILLARD, Jean-Michel LE MASSON, Laurence LIBEAU MOUSSET, Christian BESNARD, Sonia HARRATI, Philippe </w:t>
            </w:r>
            <w:r>
              <w:rPr>
                <w:rFonts w:ascii="Century Gothic" w:hAnsi="Century Gothic"/>
              </w:rPr>
              <w:lastRenderedPageBreak/>
              <w:t xml:space="preserve">GENUIT, Nathalie LESCURE, Mélanie-Angela NEUILLY, Anne WINTER, </w:t>
            </w:r>
            <w:proofErr w:type="spellStart"/>
            <w:r>
              <w:rPr>
                <w:rFonts w:ascii="Century Gothic" w:hAnsi="Century Gothic"/>
              </w:rPr>
              <w:t>Virgine</w:t>
            </w:r>
            <w:proofErr w:type="spellEnd"/>
            <w:r>
              <w:rPr>
                <w:rFonts w:ascii="Century Gothic" w:hAnsi="Century Gothic"/>
              </w:rPr>
              <w:t xml:space="preserve"> PRUD’HOMME, Eglantine GESLIN</w:t>
            </w:r>
          </w:p>
        </w:tc>
        <w:tc>
          <w:tcPr>
            <w:tcW w:w="2530" w:type="dxa"/>
          </w:tcPr>
          <w:p w:rsidR="00376C37" w:rsidRDefault="00376C37" w:rsidP="00376C37">
            <w:pPr>
              <w:spacing w:line="240" w:lineRule="auto"/>
              <w:rPr>
                <w:rFonts w:ascii="Century Gothic" w:hAnsi="Century Gothic"/>
              </w:rPr>
            </w:pPr>
            <w:proofErr w:type="spellStart"/>
            <w:r>
              <w:rPr>
                <w:rFonts w:ascii="Century Gothic" w:hAnsi="Century Gothic"/>
              </w:rPr>
              <w:lastRenderedPageBreak/>
              <w:t>L’Harmattan</w:t>
            </w:r>
            <w:proofErr w:type="spellEnd"/>
            <w:r>
              <w:rPr>
                <w:rFonts w:ascii="Century Gothic" w:hAnsi="Century Gothic"/>
              </w:rPr>
              <w:t xml:space="preserve"> – Paris France -2007</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CR.5</w:t>
            </w:r>
          </w:p>
          <w:p w:rsidR="00376C37" w:rsidRDefault="00376C37" w:rsidP="00376C37">
            <w:pPr>
              <w:spacing w:line="240" w:lineRule="auto"/>
              <w:jc w:val="center"/>
              <w:rPr>
                <w:rFonts w:ascii="Century Gothic" w:hAnsi="Century Gothic"/>
              </w:rPr>
            </w:pP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La criminologie pour les nuls</w:t>
            </w:r>
          </w:p>
        </w:tc>
        <w:tc>
          <w:tcPr>
            <w:tcW w:w="2726" w:type="dxa"/>
          </w:tcPr>
          <w:p w:rsidR="00376C37" w:rsidRDefault="00376C37" w:rsidP="00376C37">
            <w:pPr>
              <w:spacing w:line="240" w:lineRule="auto"/>
              <w:rPr>
                <w:rFonts w:ascii="Century Gothic" w:hAnsi="Century Gothic"/>
              </w:rPr>
            </w:pPr>
            <w:r>
              <w:rPr>
                <w:rFonts w:ascii="Century Gothic" w:hAnsi="Century Gothic"/>
              </w:rPr>
              <w:t>Alain BAUER, Christophe SOULLEZ</w:t>
            </w:r>
          </w:p>
        </w:tc>
        <w:tc>
          <w:tcPr>
            <w:tcW w:w="2530" w:type="dxa"/>
          </w:tcPr>
          <w:p w:rsidR="00376C37" w:rsidRDefault="00376C37" w:rsidP="00376C37">
            <w:pPr>
              <w:spacing w:line="240" w:lineRule="auto"/>
              <w:rPr>
                <w:rFonts w:ascii="Century Gothic" w:hAnsi="Century Gothic"/>
              </w:rPr>
            </w:pPr>
            <w:r>
              <w:rPr>
                <w:rFonts w:ascii="Century Gothic" w:hAnsi="Century Gothic"/>
              </w:rPr>
              <w:t>First – Paris France – 2018</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CR.6</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La perversion – Se venger pour survivre</w:t>
            </w:r>
          </w:p>
        </w:tc>
        <w:tc>
          <w:tcPr>
            <w:tcW w:w="2726" w:type="dxa"/>
          </w:tcPr>
          <w:p w:rsidR="00376C37" w:rsidRDefault="00376C37" w:rsidP="00376C37">
            <w:pPr>
              <w:spacing w:line="240" w:lineRule="auto"/>
              <w:rPr>
                <w:rFonts w:ascii="Century Gothic" w:hAnsi="Century Gothic"/>
              </w:rPr>
            </w:pPr>
            <w:r>
              <w:rPr>
                <w:rFonts w:ascii="Century Gothic" w:hAnsi="Century Gothic"/>
              </w:rPr>
              <w:t>Gérard BONNET</w:t>
            </w:r>
          </w:p>
        </w:tc>
        <w:tc>
          <w:tcPr>
            <w:tcW w:w="2530" w:type="dxa"/>
          </w:tcPr>
          <w:p w:rsidR="00376C37" w:rsidRDefault="00376C37" w:rsidP="00376C37">
            <w:pPr>
              <w:spacing w:line="240" w:lineRule="auto"/>
              <w:rPr>
                <w:rFonts w:ascii="Century Gothic" w:hAnsi="Century Gothic"/>
              </w:rPr>
            </w:pPr>
            <w:r>
              <w:rPr>
                <w:rFonts w:ascii="Century Gothic" w:hAnsi="Century Gothic"/>
              </w:rPr>
              <w:t>PUF (Presses Universitaires de France)  - 2009</w:t>
            </w:r>
          </w:p>
        </w:tc>
        <w:tc>
          <w:tcPr>
            <w:tcW w:w="1756" w:type="dxa"/>
            <w:gridSpan w:val="2"/>
          </w:tcPr>
          <w:p w:rsidR="00376C37" w:rsidRDefault="00376C37" w:rsidP="00376C37">
            <w:pPr>
              <w:spacing w:line="240" w:lineRule="auto"/>
              <w:jc w:val="center"/>
              <w:rPr>
                <w:rFonts w:ascii="Century Gothic" w:hAnsi="Century Gothic"/>
              </w:rPr>
            </w:pPr>
            <w:r w:rsidRPr="00BB3CFA">
              <w:rPr>
                <w:rFonts w:ascii="Century Gothic" w:hAnsi="Century Gothic"/>
              </w:rPr>
              <w:t>CR.7</w:t>
            </w:r>
          </w:p>
          <w:p w:rsidR="00376C37" w:rsidRDefault="00376C37" w:rsidP="00376C37">
            <w:pPr>
              <w:spacing w:line="240" w:lineRule="auto"/>
              <w:jc w:val="center"/>
              <w:rPr>
                <w:rFonts w:ascii="Century Gothic" w:hAnsi="Century Gothic"/>
              </w:rPr>
            </w:pP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Les crimes au féminin</w:t>
            </w:r>
          </w:p>
        </w:tc>
        <w:tc>
          <w:tcPr>
            <w:tcW w:w="2726" w:type="dxa"/>
          </w:tcPr>
          <w:p w:rsidR="00376C37" w:rsidRDefault="00376C37" w:rsidP="00376C37">
            <w:pPr>
              <w:spacing w:line="240" w:lineRule="auto"/>
              <w:rPr>
                <w:rFonts w:ascii="Century Gothic" w:hAnsi="Century Gothic"/>
              </w:rPr>
            </w:pPr>
            <w:proofErr w:type="spellStart"/>
            <w:r>
              <w:rPr>
                <w:rFonts w:ascii="Century Gothic" w:hAnsi="Century Gothic"/>
              </w:rPr>
              <w:t>Chrystèle</w:t>
            </w:r>
            <w:proofErr w:type="spellEnd"/>
            <w:r>
              <w:rPr>
                <w:rFonts w:ascii="Century Gothic" w:hAnsi="Century Gothic"/>
              </w:rPr>
              <w:t xml:space="preserve"> BELLARD</w:t>
            </w:r>
          </w:p>
        </w:tc>
        <w:tc>
          <w:tcPr>
            <w:tcW w:w="2530" w:type="dxa"/>
          </w:tcPr>
          <w:p w:rsidR="00376C37" w:rsidRDefault="00376C37" w:rsidP="00376C37">
            <w:pPr>
              <w:spacing w:line="240" w:lineRule="auto"/>
              <w:rPr>
                <w:rFonts w:ascii="Century Gothic" w:hAnsi="Century Gothic"/>
              </w:rPr>
            </w:pPr>
            <w:proofErr w:type="spellStart"/>
            <w:r>
              <w:rPr>
                <w:rFonts w:ascii="Century Gothic" w:hAnsi="Century Gothic"/>
              </w:rPr>
              <w:t>L’Harmattan</w:t>
            </w:r>
            <w:proofErr w:type="spellEnd"/>
            <w:r>
              <w:rPr>
                <w:rFonts w:ascii="Century Gothic" w:hAnsi="Century Gothic"/>
              </w:rPr>
              <w:t xml:space="preserve"> – Paris France – 2011</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CR.8</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Psychiatrie légale et criminologie clinique</w:t>
            </w:r>
          </w:p>
        </w:tc>
        <w:tc>
          <w:tcPr>
            <w:tcW w:w="2726" w:type="dxa"/>
          </w:tcPr>
          <w:p w:rsidR="00376C37" w:rsidRDefault="00376C37" w:rsidP="00376C37">
            <w:pPr>
              <w:spacing w:line="240" w:lineRule="auto"/>
              <w:rPr>
                <w:rFonts w:ascii="Century Gothic" w:hAnsi="Century Gothic"/>
              </w:rPr>
            </w:pPr>
            <w:r>
              <w:rPr>
                <w:rFonts w:ascii="Century Gothic" w:hAnsi="Century Gothic"/>
              </w:rPr>
              <w:t>Jean-Louis SENON, Carol JONAS, Mélanie VOYER</w:t>
            </w:r>
          </w:p>
        </w:tc>
        <w:tc>
          <w:tcPr>
            <w:tcW w:w="2530" w:type="dxa"/>
          </w:tcPr>
          <w:p w:rsidR="00376C37" w:rsidRDefault="00376C37" w:rsidP="00376C37">
            <w:pPr>
              <w:spacing w:line="240" w:lineRule="auto"/>
              <w:rPr>
                <w:rFonts w:ascii="Century Gothic" w:hAnsi="Century Gothic"/>
              </w:rPr>
            </w:pPr>
            <w:r>
              <w:rPr>
                <w:rFonts w:ascii="Century Gothic" w:hAnsi="Century Gothic"/>
              </w:rPr>
              <w:t>Elsevier Masson – Issy les Moulineaux France – 2013</w:t>
            </w:r>
          </w:p>
        </w:tc>
        <w:tc>
          <w:tcPr>
            <w:tcW w:w="1756" w:type="dxa"/>
            <w:gridSpan w:val="2"/>
          </w:tcPr>
          <w:p w:rsidR="00376C37" w:rsidRDefault="00376C37" w:rsidP="00376C37">
            <w:pPr>
              <w:spacing w:line="240" w:lineRule="auto"/>
              <w:jc w:val="center"/>
              <w:rPr>
                <w:rFonts w:ascii="Century Gothic" w:hAnsi="Century Gothic"/>
              </w:rPr>
            </w:pPr>
            <w:r w:rsidRPr="00BB3CFA">
              <w:rPr>
                <w:rFonts w:ascii="Century Gothic" w:hAnsi="Century Gothic"/>
              </w:rPr>
              <w:t>CR.9</w:t>
            </w:r>
          </w:p>
          <w:p w:rsidR="00376C37" w:rsidRDefault="00376C37" w:rsidP="00376C37">
            <w:pPr>
              <w:spacing w:line="240" w:lineRule="auto"/>
              <w:jc w:val="center"/>
              <w:rPr>
                <w:rFonts w:ascii="Century Gothic" w:hAnsi="Century Gothic"/>
              </w:rPr>
            </w:pP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Psychologie de la délinquance</w:t>
            </w:r>
          </w:p>
        </w:tc>
        <w:tc>
          <w:tcPr>
            <w:tcW w:w="2726" w:type="dxa"/>
          </w:tcPr>
          <w:p w:rsidR="00376C37" w:rsidRDefault="00376C37" w:rsidP="00376C37">
            <w:pPr>
              <w:spacing w:line="240" w:lineRule="auto"/>
              <w:rPr>
                <w:rFonts w:ascii="Century Gothic" w:hAnsi="Century Gothic"/>
              </w:rPr>
            </w:pPr>
            <w:r>
              <w:rPr>
                <w:rFonts w:ascii="Century Gothic" w:hAnsi="Century Gothic"/>
              </w:rPr>
              <w:t>Fabienne GLOWACZ, Michel BORN</w:t>
            </w:r>
          </w:p>
        </w:tc>
        <w:tc>
          <w:tcPr>
            <w:tcW w:w="2530" w:type="dxa"/>
          </w:tcPr>
          <w:p w:rsidR="00376C37" w:rsidRDefault="00376C37" w:rsidP="00376C37">
            <w:pPr>
              <w:spacing w:line="240" w:lineRule="auto"/>
              <w:rPr>
                <w:rFonts w:ascii="Century Gothic" w:hAnsi="Century Gothic"/>
              </w:rPr>
            </w:pPr>
            <w:r>
              <w:rPr>
                <w:rFonts w:ascii="Century Gothic" w:hAnsi="Century Gothic"/>
              </w:rPr>
              <w:t>De Boeck Supérieur – Louvain-La-Neuve Belgique – 2017</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CR.10</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Psychopathie : théorie et recherche</w:t>
            </w:r>
          </w:p>
        </w:tc>
        <w:tc>
          <w:tcPr>
            <w:tcW w:w="2726" w:type="dxa"/>
          </w:tcPr>
          <w:p w:rsidR="00376C37" w:rsidRDefault="00376C37" w:rsidP="00376C37">
            <w:pPr>
              <w:spacing w:line="240" w:lineRule="auto"/>
              <w:rPr>
                <w:rFonts w:ascii="Century Gothic" w:hAnsi="Century Gothic"/>
              </w:rPr>
            </w:pPr>
            <w:r>
              <w:rPr>
                <w:rFonts w:ascii="Century Gothic" w:hAnsi="Century Gothic"/>
              </w:rPr>
              <w:t>Thierry PHAM, Gilles COTE</w:t>
            </w:r>
          </w:p>
        </w:tc>
        <w:tc>
          <w:tcPr>
            <w:tcW w:w="2530" w:type="dxa"/>
          </w:tcPr>
          <w:p w:rsidR="00376C37" w:rsidRDefault="00376C37" w:rsidP="00376C37">
            <w:pPr>
              <w:spacing w:line="240" w:lineRule="auto"/>
              <w:rPr>
                <w:rFonts w:ascii="Century Gothic" w:hAnsi="Century Gothic"/>
              </w:rPr>
            </w:pPr>
            <w:r>
              <w:rPr>
                <w:rFonts w:ascii="Century Gothic" w:hAnsi="Century Gothic"/>
              </w:rPr>
              <w:t>Ed. Presses – 2000</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CR.11</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Psycho-criminologie : clinique, prise en charge, expertise</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Jean-Louis SENON, Gérard LOPEZ, Robert CARIO et al.</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Edition DUNOD – 2</w:t>
            </w:r>
            <w:r>
              <w:rPr>
                <w:rFonts w:ascii="Century Gothic" w:hAnsi="Century Gothic"/>
                <w:vertAlign w:val="superscript"/>
              </w:rPr>
              <w:t>ème</w:t>
            </w:r>
            <w:r>
              <w:rPr>
                <w:rFonts w:ascii="Century Gothic" w:hAnsi="Century Gothic"/>
              </w:rPr>
              <w:t xml:space="preserve"> édition revue, mise à jour et augmentée – Paris – 2012</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CR.12</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Sept leçons sur la violence</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Marc CREPON</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Odile Jacob – Paris – France – Avril 2024</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CR. 13</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La violence de vivre</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Claude BALIER ; Proposée par Véronique LEMAITRE ; Avec la collaboration de Françoise NEAU</w:t>
            </w:r>
          </w:p>
        </w:tc>
        <w:tc>
          <w:tcPr>
            <w:tcW w:w="2530" w:type="dxa"/>
          </w:tcPr>
          <w:p w:rsidR="00376C37" w:rsidRDefault="00376C37" w:rsidP="00376C37">
            <w:pPr>
              <w:spacing w:after="0" w:line="240" w:lineRule="auto"/>
              <w:rPr>
                <w:rFonts w:ascii="Century Gothic" w:hAnsi="Century Gothic"/>
              </w:rPr>
            </w:pPr>
            <w:proofErr w:type="spellStart"/>
            <w:r>
              <w:rPr>
                <w:rFonts w:ascii="Century Gothic" w:hAnsi="Century Gothic"/>
              </w:rPr>
              <w:t>Erès</w:t>
            </w:r>
            <w:proofErr w:type="spellEnd"/>
            <w:r>
              <w:rPr>
                <w:rFonts w:ascii="Century Gothic" w:hAnsi="Century Gothic"/>
              </w:rPr>
              <w:t xml:space="preserve"> – Toulouse – France – 2021</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CR.14</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Clinique de la destructivité</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Sous la direction de Anne BRUN ; Auteurs : Maurice BERGER, Catherine CHABERT, André CIAVALDINI, Christine DESMAREZ, Olivier DOUVILLE, Alain FERRANT, Adrien PICHON, Thomas RABEYRON, René ROUSSILLON, Bérangère de SENARCLENS, Jean-François SIMONEAU</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 xml:space="preserve">Edition In </w:t>
            </w:r>
            <w:proofErr w:type="spellStart"/>
            <w:r>
              <w:rPr>
                <w:rFonts w:ascii="Century Gothic" w:hAnsi="Century Gothic"/>
              </w:rPr>
              <w:t>Press</w:t>
            </w:r>
            <w:proofErr w:type="spellEnd"/>
            <w:r>
              <w:rPr>
                <w:rFonts w:ascii="Century Gothic" w:hAnsi="Century Gothic"/>
              </w:rPr>
              <w:t xml:space="preserve"> – Paris – France – Mai 2025</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CR.15</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Violences ordinaires et hors normes : aux racines de la destructivité humaine</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 xml:space="preserve">Sous la direction de Roland COUTANCEAU et Samuel LEMITRE ; </w:t>
            </w:r>
            <w:r>
              <w:rPr>
                <w:rFonts w:ascii="Century Gothic" w:hAnsi="Century Gothic"/>
              </w:rPr>
              <w:lastRenderedPageBreak/>
              <w:t xml:space="preserve">Auteurs : Thierry ALBERNHE, Anne ANDRONIKOF, Laurent BEGUE, Michel BENEZECH, Magali BODON BRUZEL, Didier BOURGEOIS, Liliane DALIGAND, </w:t>
            </w:r>
            <w:proofErr w:type="spellStart"/>
            <w:r>
              <w:rPr>
                <w:rFonts w:ascii="Century Gothic" w:hAnsi="Century Gothic"/>
              </w:rPr>
              <w:t>Valeriu</w:t>
            </w:r>
            <w:proofErr w:type="spellEnd"/>
            <w:r>
              <w:rPr>
                <w:rFonts w:ascii="Century Gothic" w:hAnsi="Century Gothic"/>
              </w:rPr>
              <w:t xml:space="preserve"> FRUNTES, Julien-Daniel GUELFI, Yves-Hiram HAESEVOETS, Jean-Yves HAYEZ, Philippe JEAMMET, Suzanne LEVEILLEE, Johan LEPAGE, Errol NUISSIER, Myriam QUEMENER, </w:t>
            </w:r>
            <w:proofErr w:type="spellStart"/>
            <w:r>
              <w:rPr>
                <w:rFonts w:ascii="Century Gothic" w:hAnsi="Century Gothic"/>
              </w:rPr>
              <w:t>Bintou</w:t>
            </w:r>
            <w:proofErr w:type="spellEnd"/>
            <w:r>
              <w:rPr>
                <w:rFonts w:ascii="Century Gothic" w:hAnsi="Century Gothic"/>
              </w:rPr>
              <w:t xml:space="preserve">-Miranda SANOKHO, Françoise SIRONI, </w:t>
            </w:r>
            <w:proofErr w:type="spellStart"/>
            <w:r>
              <w:rPr>
                <w:rFonts w:ascii="Century Gothic" w:hAnsi="Century Gothic"/>
              </w:rPr>
              <w:t>Eric</w:t>
            </w:r>
            <w:proofErr w:type="spellEnd"/>
            <w:r>
              <w:rPr>
                <w:rFonts w:ascii="Century Gothic" w:hAnsi="Century Gothic"/>
              </w:rPr>
              <w:t xml:space="preserve"> VERDIER, Daniel ZAGURY</w:t>
            </w:r>
          </w:p>
        </w:tc>
        <w:tc>
          <w:tcPr>
            <w:tcW w:w="2530" w:type="dxa"/>
          </w:tcPr>
          <w:p w:rsidR="00376C37" w:rsidRDefault="00376C37" w:rsidP="00376C37">
            <w:pPr>
              <w:spacing w:after="0" w:line="240" w:lineRule="auto"/>
              <w:rPr>
                <w:rFonts w:ascii="Century Gothic" w:hAnsi="Century Gothic"/>
              </w:rPr>
            </w:pPr>
            <w:proofErr w:type="spellStart"/>
            <w:r>
              <w:rPr>
                <w:rFonts w:ascii="Century Gothic" w:hAnsi="Century Gothic"/>
              </w:rPr>
              <w:lastRenderedPageBreak/>
              <w:t>Dunod</w:t>
            </w:r>
            <w:proofErr w:type="spellEnd"/>
            <w:r>
              <w:rPr>
                <w:rFonts w:ascii="Century Gothic" w:hAnsi="Century Gothic"/>
              </w:rPr>
              <w:t xml:space="preserve"> – Malakoff – France – 2017</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CR.16</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Penser la violence des femmes</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Sous la direction de Coline CARDI, Geneviève PRUVOST</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Editions La Découverte – Abel-Hovelacque –Paris – 2024</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CR.17</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Les meurtres (dits) immotivés ou la logique tu passage à l’acte</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Paul GUIRAUD</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Journée du pôle 14 au C.H Paul Guiraud-Villejuif – 8 mars 2003</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CR.18</w:t>
            </w:r>
          </w:p>
        </w:tc>
      </w:tr>
      <w:tr w:rsidR="00376C37" w:rsidTr="00B3676F">
        <w:trPr>
          <w:gridAfter w:val="1"/>
          <w:wAfter w:w="43" w:type="dxa"/>
        </w:trPr>
        <w:tc>
          <w:tcPr>
            <w:tcW w:w="10786" w:type="dxa"/>
            <w:gridSpan w:val="5"/>
            <w:shd w:val="clear" w:color="auto" w:fill="7030A0"/>
          </w:tcPr>
          <w:p w:rsidR="00376C37" w:rsidRDefault="00376C37" w:rsidP="00376C37">
            <w:pPr>
              <w:pStyle w:val="Titre2"/>
            </w:pPr>
            <w:bookmarkStart w:id="23" w:name="_Toc146213105"/>
            <w:bookmarkStart w:id="24" w:name="_Toc208482018"/>
            <w:r>
              <w:t>CULTURE DU VIOL</w:t>
            </w:r>
            <w:bookmarkEnd w:id="23"/>
            <w:bookmarkEnd w:id="24"/>
          </w:p>
        </w:tc>
      </w:tr>
      <w:tr w:rsidR="00376C37" w:rsidTr="00B3676F">
        <w:trPr>
          <w:gridAfter w:val="1"/>
          <w:wAfter w:w="43" w:type="dxa"/>
        </w:trPr>
        <w:tc>
          <w:tcPr>
            <w:tcW w:w="3774"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376C37" w:rsidRDefault="00376C37" w:rsidP="00376C37">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376C37" w:rsidRDefault="00376C37" w:rsidP="00376C37">
            <w:pPr>
              <w:spacing w:after="0" w:line="240" w:lineRule="auto"/>
              <w:jc w:val="center"/>
              <w:rPr>
                <w:rFonts w:ascii="Century Gothic" w:hAnsi="Century Gothic"/>
                <w:color w:val="FFFFFF" w:themeColor="background1"/>
                <w:sz w:val="32"/>
                <w:szCs w:val="32"/>
              </w:rPr>
            </w:pPr>
          </w:p>
          <w:p w:rsidR="00376C37" w:rsidRDefault="00376C37" w:rsidP="00376C37">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En finir avec la culture du viol</w:t>
            </w:r>
          </w:p>
        </w:tc>
        <w:tc>
          <w:tcPr>
            <w:tcW w:w="2726" w:type="dxa"/>
          </w:tcPr>
          <w:p w:rsidR="00376C37" w:rsidRDefault="00376C37" w:rsidP="00376C37">
            <w:pPr>
              <w:spacing w:line="240" w:lineRule="auto"/>
              <w:rPr>
                <w:rFonts w:ascii="Century Gothic" w:hAnsi="Century Gothic"/>
              </w:rPr>
            </w:pPr>
            <w:r>
              <w:rPr>
                <w:rFonts w:ascii="Century Gothic" w:hAnsi="Century Gothic"/>
              </w:rPr>
              <w:t>Noémie RENARD</w:t>
            </w:r>
          </w:p>
        </w:tc>
        <w:tc>
          <w:tcPr>
            <w:tcW w:w="2530" w:type="dxa"/>
          </w:tcPr>
          <w:p w:rsidR="00376C37" w:rsidRDefault="00376C37" w:rsidP="00376C37">
            <w:pPr>
              <w:spacing w:line="240" w:lineRule="auto"/>
              <w:rPr>
                <w:rFonts w:ascii="Century Gothic" w:hAnsi="Century Gothic"/>
              </w:rPr>
            </w:pPr>
            <w:r>
              <w:rPr>
                <w:rFonts w:ascii="Century Gothic" w:hAnsi="Century Gothic"/>
              </w:rPr>
              <w:t>Les petits matins – Paris France – 2018</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CU.1</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Genre, violences et espaces publics : la vulnérabilité des femmes en question</w:t>
            </w:r>
          </w:p>
        </w:tc>
        <w:tc>
          <w:tcPr>
            <w:tcW w:w="2726" w:type="dxa"/>
          </w:tcPr>
          <w:p w:rsidR="00376C37" w:rsidRDefault="00376C37" w:rsidP="00376C37">
            <w:pPr>
              <w:spacing w:line="240" w:lineRule="auto"/>
              <w:rPr>
                <w:rFonts w:ascii="Century Gothic" w:hAnsi="Century Gothic"/>
              </w:rPr>
            </w:pPr>
            <w:r>
              <w:rPr>
                <w:rFonts w:ascii="Century Gothic" w:hAnsi="Century Gothic"/>
              </w:rPr>
              <w:t>Marylène LIEBER</w:t>
            </w:r>
          </w:p>
        </w:tc>
        <w:tc>
          <w:tcPr>
            <w:tcW w:w="2530" w:type="dxa"/>
          </w:tcPr>
          <w:p w:rsidR="00376C37" w:rsidRDefault="00376C37" w:rsidP="00376C37">
            <w:pPr>
              <w:spacing w:line="240" w:lineRule="auto"/>
              <w:rPr>
                <w:rFonts w:ascii="Century Gothic" w:hAnsi="Century Gothic"/>
              </w:rPr>
            </w:pPr>
            <w:r>
              <w:rPr>
                <w:rFonts w:ascii="Century Gothic" w:hAnsi="Century Gothic"/>
              </w:rPr>
              <w:t>Les Presses – Paris France – 2008</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CU.2</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Histoire du viol XVIE-XXE Siècle</w:t>
            </w:r>
          </w:p>
        </w:tc>
        <w:tc>
          <w:tcPr>
            <w:tcW w:w="2726" w:type="dxa"/>
          </w:tcPr>
          <w:p w:rsidR="00376C37" w:rsidRDefault="00376C37" w:rsidP="00376C37">
            <w:pPr>
              <w:spacing w:line="240" w:lineRule="auto"/>
              <w:rPr>
                <w:rFonts w:ascii="Century Gothic" w:hAnsi="Century Gothic"/>
              </w:rPr>
            </w:pPr>
            <w:r>
              <w:rPr>
                <w:rFonts w:ascii="Century Gothic" w:hAnsi="Century Gothic"/>
              </w:rPr>
              <w:t>Georges VIGARELLE</w:t>
            </w:r>
          </w:p>
        </w:tc>
        <w:tc>
          <w:tcPr>
            <w:tcW w:w="2530" w:type="dxa"/>
          </w:tcPr>
          <w:p w:rsidR="00376C37" w:rsidRDefault="00376C37" w:rsidP="00376C37">
            <w:pPr>
              <w:spacing w:line="240" w:lineRule="auto"/>
              <w:rPr>
                <w:rFonts w:ascii="Century Gothic" w:hAnsi="Century Gothic"/>
              </w:rPr>
            </w:pPr>
            <w:r>
              <w:rPr>
                <w:rFonts w:ascii="Century Gothic" w:hAnsi="Century Gothic"/>
              </w:rPr>
              <w:t>Ed. Points – 2000</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CU.3</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La domination masculine n’existe pas</w:t>
            </w:r>
          </w:p>
        </w:tc>
        <w:tc>
          <w:tcPr>
            <w:tcW w:w="2726" w:type="dxa"/>
          </w:tcPr>
          <w:p w:rsidR="00376C37" w:rsidRDefault="00376C37" w:rsidP="00376C37">
            <w:pPr>
              <w:spacing w:line="240" w:lineRule="auto"/>
              <w:rPr>
                <w:rFonts w:ascii="Century Gothic" w:hAnsi="Century Gothic"/>
              </w:rPr>
            </w:pPr>
            <w:r>
              <w:rPr>
                <w:rFonts w:ascii="Century Gothic" w:hAnsi="Century Gothic"/>
              </w:rPr>
              <w:t>Peggy SASTRE</w:t>
            </w:r>
          </w:p>
        </w:tc>
        <w:tc>
          <w:tcPr>
            <w:tcW w:w="2530" w:type="dxa"/>
          </w:tcPr>
          <w:p w:rsidR="00376C37" w:rsidRDefault="00376C37" w:rsidP="00376C37">
            <w:pPr>
              <w:spacing w:line="240" w:lineRule="auto"/>
              <w:rPr>
                <w:rFonts w:ascii="Century Gothic" w:hAnsi="Century Gothic"/>
              </w:rPr>
            </w:pPr>
            <w:r>
              <w:rPr>
                <w:rFonts w:ascii="Century Gothic" w:hAnsi="Century Gothic"/>
              </w:rPr>
              <w:t>Anne Carrière – Paris France – 2015</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CU.4</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La perversion ordinaire – Vivre ensemble sans autrui</w:t>
            </w:r>
          </w:p>
        </w:tc>
        <w:tc>
          <w:tcPr>
            <w:tcW w:w="2726" w:type="dxa"/>
          </w:tcPr>
          <w:p w:rsidR="00376C37" w:rsidRDefault="00376C37" w:rsidP="00376C37">
            <w:pPr>
              <w:spacing w:line="240" w:lineRule="auto"/>
              <w:rPr>
                <w:rFonts w:ascii="Century Gothic" w:hAnsi="Century Gothic"/>
              </w:rPr>
            </w:pPr>
            <w:r>
              <w:rPr>
                <w:rFonts w:ascii="Century Gothic" w:hAnsi="Century Gothic"/>
              </w:rPr>
              <w:t xml:space="preserve">Jean-Pierre LEBRUN </w:t>
            </w:r>
          </w:p>
        </w:tc>
        <w:tc>
          <w:tcPr>
            <w:tcW w:w="2530" w:type="dxa"/>
          </w:tcPr>
          <w:p w:rsidR="00376C37" w:rsidRDefault="00376C37" w:rsidP="00376C37">
            <w:pPr>
              <w:spacing w:line="240" w:lineRule="auto"/>
              <w:rPr>
                <w:rFonts w:ascii="Century Gothic" w:hAnsi="Century Gothic"/>
              </w:rPr>
            </w:pPr>
            <w:r>
              <w:rPr>
                <w:rFonts w:ascii="Century Gothic" w:hAnsi="Century Gothic"/>
              </w:rPr>
              <w:t>Ed. Denoël - 2007</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CU.5</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Le sexisme : une affaire d’hommes</w:t>
            </w:r>
          </w:p>
        </w:tc>
        <w:tc>
          <w:tcPr>
            <w:tcW w:w="2726" w:type="dxa"/>
          </w:tcPr>
          <w:p w:rsidR="00376C37" w:rsidRDefault="00376C37" w:rsidP="00376C37">
            <w:pPr>
              <w:spacing w:line="240" w:lineRule="auto"/>
              <w:rPr>
                <w:rFonts w:ascii="Century Gothic" w:hAnsi="Century Gothic"/>
              </w:rPr>
            </w:pPr>
            <w:r>
              <w:rPr>
                <w:rFonts w:ascii="Century Gothic" w:hAnsi="Century Gothic"/>
              </w:rPr>
              <w:t>Valérie REY-ROBERT</w:t>
            </w:r>
          </w:p>
        </w:tc>
        <w:tc>
          <w:tcPr>
            <w:tcW w:w="2530" w:type="dxa"/>
          </w:tcPr>
          <w:p w:rsidR="00376C37" w:rsidRDefault="00376C37" w:rsidP="00376C37">
            <w:pPr>
              <w:spacing w:line="240" w:lineRule="auto"/>
              <w:rPr>
                <w:rFonts w:ascii="Century Gothic" w:hAnsi="Century Gothic"/>
              </w:rPr>
            </w:pPr>
            <w:proofErr w:type="spellStart"/>
            <w:r>
              <w:rPr>
                <w:rFonts w:ascii="Century Gothic" w:hAnsi="Century Gothic"/>
              </w:rPr>
              <w:t>Libertalia</w:t>
            </w:r>
            <w:proofErr w:type="spellEnd"/>
            <w:r>
              <w:rPr>
                <w:rFonts w:ascii="Century Gothic" w:hAnsi="Century Gothic"/>
              </w:rPr>
              <w:t xml:space="preserve"> – Montreuil France – 2020</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CU.6</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t>Pervers : nous sommes tous des déviants sexuels</w:t>
            </w:r>
          </w:p>
        </w:tc>
        <w:tc>
          <w:tcPr>
            <w:tcW w:w="2726" w:type="dxa"/>
          </w:tcPr>
          <w:p w:rsidR="00376C37" w:rsidRDefault="00376C37" w:rsidP="00376C37">
            <w:pPr>
              <w:spacing w:line="240" w:lineRule="auto"/>
              <w:rPr>
                <w:rFonts w:ascii="Century Gothic" w:hAnsi="Century Gothic"/>
              </w:rPr>
            </w:pPr>
            <w:r>
              <w:rPr>
                <w:rFonts w:ascii="Century Gothic" w:hAnsi="Century Gothic"/>
              </w:rPr>
              <w:t>Jesse BERING</w:t>
            </w:r>
          </w:p>
        </w:tc>
        <w:tc>
          <w:tcPr>
            <w:tcW w:w="2530" w:type="dxa"/>
          </w:tcPr>
          <w:p w:rsidR="00376C37" w:rsidRDefault="00376C37" w:rsidP="00376C37">
            <w:pPr>
              <w:spacing w:line="240" w:lineRule="auto"/>
              <w:rPr>
                <w:rFonts w:ascii="Century Gothic" w:hAnsi="Century Gothic"/>
              </w:rPr>
            </w:pPr>
            <w:r>
              <w:rPr>
                <w:rFonts w:ascii="Century Gothic" w:hAnsi="Century Gothic"/>
              </w:rPr>
              <w:t xml:space="preserve">H&amp;O – </w:t>
            </w:r>
            <w:proofErr w:type="spellStart"/>
            <w:r>
              <w:rPr>
                <w:rFonts w:ascii="Century Gothic" w:hAnsi="Century Gothic"/>
              </w:rPr>
              <w:t>Saint-Martinde</w:t>
            </w:r>
            <w:proofErr w:type="spellEnd"/>
            <w:r>
              <w:rPr>
                <w:rFonts w:ascii="Century Gothic" w:hAnsi="Century Gothic"/>
              </w:rPr>
              <w:t xml:space="preserve"> Londres France – 2016</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CU.7</w:t>
            </w:r>
          </w:p>
        </w:tc>
      </w:tr>
      <w:tr w:rsidR="00376C37" w:rsidTr="00B3676F">
        <w:trPr>
          <w:gridAfter w:val="1"/>
          <w:wAfter w:w="43" w:type="dxa"/>
        </w:trPr>
        <w:tc>
          <w:tcPr>
            <w:tcW w:w="3774" w:type="dxa"/>
          </w:tcPr>
          <w:p w:rsidR="00376C37" w:rsidRDefault="00376C37" w:rsidP="00376C37">
            <w:pPr>
              <w:spacing w:line="240" w:lineRule="auto"/>
              <w:rPr>
                <w:rFonts w:ascii="Century Gothic" w:hAnsi="Century Gothic"/>
                <w:b/>
              </w:rPr>
            </w:pPr>
            <w:r>
              <w:rPr>
                <w:rFonts w:ascii="Century Gothic" w:hAnsi="Century Gothic"/>
                <w:b/>
              </w:rPr>
              <w:lastRenderedPageBreak/>
              <w:t>Psychologie du sexisme : des stéréotypes de genre au harcèlement sexuel</w:t>
            </w:r>
          </w:p>
        </w:tc>
        <w:tc>
          <w:tcPr>
            <w:tcW w:w="2726" w:type="dxa"/>
          </w:tcPr>
          <w:p w:rsidR="00376C37" w:rsidRDefault="00376C37" w:rsidP="00376C37">
            <w:pPr>
              <w:spacing w:line="240" w:lineRule="auto"/>
              <w:rPr>
                <w:rFonts w:ascii="Century Gothic" w:hAnsi="Century Gothic"/>
              </w:rPr>
            </w:pPr>
            <w:proofErr w:type="spellStart"/>
            <w:r>
              <w:rPr>
                <w:rFonts w:ascii="Century Gothic" w:hAnsi="Century Gothic"/>
              </w:rPr>
              <w:t>Kléa</w:t>
            </w:r>
            <w:proofErr w:type="spellEnd"/>
            <w:r>
              <w:rPr>
                <w:rFonts w:ascii="Century Gothic" w:hAnsi="Century Gothic"/>
              </w:rPr>
              <w:t xml:space="preserve"> FANILO, Benoit DARDENNE</w:t>
            </w:r>
          </w:p>
        </w:tc>
        <w:tc>
          <w:tcPr>
            <w:tcW w:w="2530" w:type="dxa"/>
          </w:tcPr>
          <w:p w:rsidR="00376C37" w:rsidRDefault="00376C37" w:rsidP="00376C37">
            <w:pPr>
              <w:spacing w:line="240" w:lineRule="auto"/>
              <w:rPr>
                <w:rFonts w:ascii="Century Gothic" w:hAnsi="Century Gothic"/>
              </w:rPr>
            </w:pPr>
            <w:r>
              <w:rPr>
                <w:rFonts w:ascii="Century Gothic" w:hAnsi="Century Gothic"/>
              </w:rPr>
              <w:t>De Boeck – Bruxelles Belgique – 2021</w:t>
            </w:r>
          </w:p>
        </w:tc>
        <w:tc>
          <w:tcPr>
            <w:tcW w:w="1756" w:type="dxa"/>
            <w:gridSpan w:val="2"/>
          </w:tcPr>
          <w:p w:rsidR="00376C37" w:rsidRDefault="00376C37" w:rsidP="00376C37">
            <w:pPr>
              <w:spacing w:line="240" w:lineRule="auto"/>
              <w:jc w:val="center"/>
              <w:rPr>
                <w:rFonts w:ascii="Century Gothic" w:hAnsi="Century Gothic"/>
              </w:rPr>
            </w:pPr>
            <w:r>
              <w:rPr>
                <w:rFonts w:ascii="Century Gothic" w:hAnsi="Century Gothic"/>
              </w:rPr>
              <w:t>CU.8</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 xml:space="preserve">Série un autre regard : </w:t>
            </w:r>
          </w:p>
          <w:p w:rsidR="00376C37" w:rsidRDefault="00376C37" w:rsidP="00376C37">
            <w:pPr>
              <w:spacing w:after="0" w:line="240" w:lineRule="auto"/>
              <w:rPr>
                <w:rFonts w:ascii="Century Gothic" w:hAnsi="Century Gothic"/>
                <w:b/>
              </w:rPr>
            </w:pPr>
            <w:proofErr w:type="gramStart"/>
            <w:r>
              <w:rPr>
                <w:rFonts w:ascii="Century Gothic" w:hAnsi="Century Gothic"/>
                <w:b/>
              </w:rPr>
              <w:t>volume</w:t>
            </w:r>
            <w:proofErr w:type="gramEnd"/>
            <w:r>
              <w:rPr>
                <w:rFonts w:ascii="Century Gothic" w:hAnsi="Century Gothic"/>
                <w:b/>
              </w:rPr>
              <w:t xml:space="preserve"> 1 : Un autre regard, trucs en vrac pour voir les choses autrement</w:t>
            </w:r>
          </w:p>
          <w:p w:rsidR="00376C37" w:rsidRDefault="00376C37" w:rsidP="00376C37">
            <w:pPr>
              <w:spacing w:after="0" w:line="240" w:lineRule="auto"/>
              <w:rPr>
                <w:rFonts w:ascii="Century Gothic" w:hAnsi="Century Gothic"/>
                <w:b/>
              </w:rPr>
            </w:pPr>
            <w:r>
              <w:rPr>
                <w:rFonts w:ascii="Century Gothic" w:hAnsi="Century Gothic"/>
                <w:b/>
              </w:rPr>
              <w:t>Volume 2 : Un autre regard 2</w:t>
            </w:r>
          </w:p>
          <w:p w:rsidR="00376C37" w:rsidRDefault="00376C37" w:rsidP="00376C37">
            <w:pPr>
              <w:spacing w:after="0" w:line="240" w:lineRule="auto"/>
              <w:rPr>
                <w:rFonts w:ascii="Century Gothic" w:hAnsi="Century Gothic"/>
                <w:b/>
              </w:rPr>
            </w:pPr>
            <w:r>
              <w:rPr>
                <w:rFonts w:ascii="Century Gothic" w:hAnsi="Century Gothic"/>
                <w:b/>
              </w:rPr>
              <w:t>Volume 3 : La charge émotionnelle et autres trucs invisibles</w:t>
            </w:r>
          </w:p>
          <w:p w:rsidR="00376C37" w:rsidRDefault="00376C37" w:rsidP="00376C37">
            <w:pPr>
              <w:spacing w:after="0" w:line="240" w:lineRule="auto"/>
              <w:rPr>
                <w:rFonts w:ascii="Century Gothic" w:hAnsi="Century Gothic"/>
                <w:b/>
              </w:rPr>
            </w:pPr>
            <w:r>
              <w:rPr>
                <w:rFonts w:ascii="Century Gothic" w:hAnsi="Century Gothic"/>
                <w:b/>
              </w:rPr>
              <w:t>Volume 4 : Des princes pas si charmants et autres illusions à dissiper ensemble</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EMMA</w:t>
            </w:r>
          </w:p>
        </w:tc>
        <w:tc>
          <w:tcPr>
            <w:tcW w:w="2530" w:type="dxa"/>
          </w:tcPr>
          <w:p w:rsidR="00376C37" w:rsidRDefault="00376C37" w:rsidP="00376C37">
            <w:pPr>
              <w:spacing w:after="0" w:line="240" w:lineRule="auto"/>
              <w:rPr>
                <w:rFonts w:ascii="Century Gothic" w:hAnsi="Century Gothic"/>
              </w:rPr>
            </w:pPr>
            <w:proofErr w:type="spellStart"/>
            <w:r>
              <w:rPr>
                <w:rFonts w:ascii="Century Gothic" w:hAnsi="Century Gothic"/>
              </w:rPr>
              <w:t>Massot</w:t>
            </w:r>
            <w:proofErr w:type="spellEnd"/>
            <w:r>
              <w:rPr>
                <w:rFonts w:ascii="Century Gothic" w:hAnsi="Century Gothic"/>
              </w:rPr>
              <w:t xml:space="preserve"> Editions – Mai 2017</w:t>
            </w:r>
          </w:p>
          <w:p w:rsidR="00376C37" w:rsidRDefault="00376C37" w:rsidP="00376C37">
            <w:pPr>
              <w:spacing w:after="0" w:line="240" w:lineRule="auto"/>
              <w:rPr>
                <w:rFonts w:ascii="Century Gothic" w:hAnsi="Century Gothic"/>
              </w:rPr>
            </w:pPr>
          </w:p>
          <w:p w:rsidR="00376C37" w:rsidRDefault="00376C37" w:rsidP="00376C37">
            <w:pPr>
              <w:spacing w:after="0" w:line="240" w:lineRule="auto"/>
              <w:rPr>
                <w:rFonts w:ascii="Century Gothic" w:hAnsi="Century Gothic"/>
              </w:rPr>
            </w:pPr>
            <w:r>
              <w:rPr>
                <w:rFonts w:ascii="Century Gothic" w:hAnsi="Century Gothic"/>
              </w:rPr>
              <w:t>Coffret de 4 livres</w:t>
            </w:r>
          </w:p>
        </w:tc>
        <w:tc>
          <w:tcPr>
            <w:tcW w:w="1756" w:type="dxa"/>
            <w:gridSpan w:val="2"/>
          </w:tcPr>
          <w:p w:rsidR="00376C37" w:rsidRDefault="00376C37" w:rsidP="00376C37">
            <w:pPr>
              <w:spacing w:after="0" w:line="240" w:lineRule="auto"/>
              <w:jc w:val="center"/>
              <w:rPr>
                <w:rFonts w:ascii="Century Gothic" w:hAnsi="Century Gothic"/>
              </w:rPr>
            </w:pPr>
            <w:r w:rsidRPr="008329AA">
              <w:rPr>
                <w:rFonts w:ascii="Century Gothic" w:hAnsi="Century Gothic"/>
              </w:rPr>
              <w:t>CU.9</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Viol</w:t>
            </w:r>
          </w:p>
          <w:p w:rsidR="00376C37" w:rsidRDefault="00376C37" w:rsidP="00376C37">
            <w:pPr>
              <w:spacing w:after="0" w:line="240" w:lineRule="auto"/>
              <w:rPr>
                <w:rFonts w:ascii="Century Gothic" w:hAnsi="Century Gothic"/>
                <w:b/>
              </w:rPr>
            </w:pPr>
            <w:r>
              <w:rPr>
                <w:rFonts w:ascii="Century Gothic" w:hAnsi="Century Gothic"/>
                <w:b/>
              </w:rPr>
              <w:t>Que fait la justice ?</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Véronique Le GOAZIOU</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Presses de Sciences Po – Paris – 2019</w:t>
            </w:r>
          </w:p>
        </w:tc>
        <w:tc>
          <w:tcPr>
            <w:tcW w:w="1756" w:type="dxa"/>
            <w:gridSpan w:val="2"/>
          </w:tcPr>
          <w:p w:rsidR="00376C37" w:rsidRDefault="00376C37" w:rsidP="00376C37">
            <w:pPr>
              <w:spacing w:after="0" w:line="240" w:lineRule="auto"/>
              <w:jc w:val="center"/>
              <w:rPr>
                <w:rFonts w:ascii="Century Gothic" w:hAnsi="Century Gothic"/>
              </w:rPr>
            </w:pPr>
            <w:r>
              <w:rPr>
                <w:rFonts w:ascii="Century Gothic" w:hAnsi="Century Gothic"/>
              </w:rPr>
              <w:t>CU.10</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Une culture du viol à la française</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Valérie REY-ROBERT</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 xml:space="preserve">Editions </w:t>
            </w:r>
            <w:proofErr w:type="spellStart"/>
            <w:r>
              <w:rPr>
                <w:rFonts w:ascii="Century Gothic" w:hAnsi="Century Gothic"/>
              </w:rPr>
              <w:t>Libertalia</w:t>
            </w:r>
            <w:proofErr w:type="spellEnd"/>
            <w:r>
              <w:rPr>
                <w:rFonts w:ascii="Century Gothic" w:hAnsi="Century Gothic"/>
              </w:rPr>
              <w:t xml:space="preserve"> – 6</w:t>
            </w:r>
            <w:r w:rsidRPr="00C73A44">
              <w:rPr>
                <w:rFonts w:ascii="Century Gothic" w:hAnsi="Century Gothic"/>
                <w:vertAlign w:val="superscript"/>
              </w:rPr>
              <w:t>ème</w:t>
            </w:r>
            <w:r>
              <w:rPr>
                <w:rFonts w:ascii="Century Gothic" w:hAnsi="Century Gothic"/>
              </w:rPr>
              <w:t xml:space="preserve"> édition – 14 mars 2023</w:t>
            </w:r>
          </w:p>
        </w:tc>
        <w:tc>
          <w:tcPr>
            <w:tcW w:w="1756" w:type="dxa"/>
            <w:gridSpan w:val="2"/>
          </w:tcPr>
          <w:p w:rsidR="00376C37" w:rsidRDefault="00376C37" w:rsidP="00376C37">
            <w:pPr>
              <w:spacing w:after="0" w:line="240" w:lineRule="auto"/>
              <w:jc w:val="center"/>
              <w:rPr>
                <w:rFonts w:ascii="Century Gothic" w:hAnsi="Century Gothic"/>
              </w:rPr>
            </w:pPr>
            <w:r w:rsidRPr="007C536A">
              <w:rPr>
                <w:rFonts w:ascii="Century Gothic" w:hAnsi="Century Gothic"/>
              </w:rPr>
              <w:t>CU.11</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Pas tous les hommes quand même !</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Julia FOIS</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Editions La Meute – Collection Permis de déconstruire – Paris – France – Mars 2025</w:t>
            </w:r>
          </w:p>
        </w:tc>
        <w:tc>
          <w:tcPr>
            <w:tcW w:w="1756" w:type="dxa"/>
            <w:gridSpan w:val="2"/>
          </w:tcPr>
          <w:p w:rsidR="00376C37" w:rsidRPr="007C536A" w:rsidRDefault="00376C37" w:rsidP="00376C37">
            <w:pPr>
              <w:spacing w:after="0" w:line="240" w:lineRule="auto"/>
              <w:jc w:val="center"/>
              <w:rPr>
                <w:rFonts w:ascii="Century Gothic" w:hAnsi="Century Gothic"/>
              </w:rPr>
            </w:pPr>
            <w:r>
              <w:rPr>
                <w:rFonts w:ascii="Century Gothic" w:hAnsi="Century Gothic"/>
              </w:rPr>
              <w:t>CU.12</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 xml:space="preserve">Vivre avec les hommes : réflexions sur le procès </w:t>
            </w:r>
            <w:proofErr w:type="spellStart"/>
            <w:r>
              <w:rPr>
                <w:rFonts w:ascii="Century Gothic" w:hAnsi="Century Gothic"/>
                <w:b/>
              </w:rPr>
              <w:t>Pelicot</w:t>
            </w:r>
            <w:proofErr w:type="spellEnd"/>
          </w:p>
        </w:tc>
        <w:tc>
          <w:tcPr>
            <w:tcW w:w="2726" w:type="dxa"/>
          </w:tcPr>
          <w:p w:rsidR="00376C37" w:rsidRDefault="00376C37" w:rsidP="00376C37">
            <w:pPr>
              <w:spacing w:after="0" w:line="240" w:lineRule="auto"/>
              <w:rPr>
                <w:rFonts w:ascii="Century Gothic" w:hAnsi="Century Gothic"/>
              </w:rPr>
            </w:pPr>
            <w:r>
              <w:rPr>
                <w:rFonts w:ascii="Century Gothic" w:hAnsi="Century Gothic"/>
              </w:rPr>
              <w:t>Manon GARCIA</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Climats, un département des éditions Flammarion – Paris – Mars 2025</w:t>
            </w:r>
          </w:p>
        </w:tc>
        <w:tc>
          <w:tcPr>
            <w:tcW w:w="1756" w:type="dxa"/>
            <w:gridSpan w:val="2"/>
          </w:tcPr>
          <w:p w:rsidR="00376C37" w:rsidRPr="007C536A" w:rsidRDefault="00376C37" w:rsidP="00376C37">
            <w:pPr>
              <w:spacing w:after="0" w:line="240" w:lineRule="auto"/>
              <w:jc w:val="center"/>
              <w:rPr>
                <w:rFonts w:ascii="Century Gothic" w:hAnsi="Century Gothic"/>
              </w:rPr>
            </w:pPr>
            <w:r>
              <w:rPr>
                <w:rFonts w:ascii="Century Gothic" w:hAnsi="Century Gothic"/>
              </w:rPr>
              <w:t>CU.13</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proofErr w:type="spellStart"/>
            <w:r>
              <w:rPr>
                <w:rFonts w:ascii="Century Gothic" w:hAnsi="Century Gothic"/>
                <w:b/>
              </w:rPr>
              <w:t>Penis</w:t>
            </w:r>
            <w:proofErr w:type="spellEnd"/>
            <w:r>
              <w:rPr>
                <w:rFonts w:ascii="Century Gothic" w:hAnsi="Century Gothic"/>
                <w:b/>
              </w:rPr>
              <w:t xml:space="preserve"> </w:t>
            </w:r>
            <w:proofErr w:type="spellStart"/>
            <w:r>
              <w:rPr>
                <w:rFonts w:ascii="Century Gothic" w:hAnsi="Century Gothic"/>
                <w:b/>
              </w:rPr>
              <w:t>horribilis</w:t>
            </w:r>
            <w:proofErr w:type="spellEnd"/>
          </w:p>
        </w:tc>
        <w:tc>
          <w:tcPr>
            <w:tcW w:w="2726" w:type="dxa"/>
          </w:tcPr>
          <w:p w:rsidR="00376C37" w:rsidRDefault="00376C37" w:rsidP="00376C37">
            <w:pPr>
              <w:spacing w:after="0" w:line="240" w:lineRule="auto"/>
              <w:rPr>
                <w:rFonts w:ascii="Century Gothic" w:hAnsi="Century Gothic"/>
              </w:rPr>
            </w:pPr>
            <w:proofErr w:type="spellStart"/>
            <w:r>
              <w:rPr>
                <w:rFonts w:ascii="Century Gothic" w:hAnsi="Century Gothic"/>
              </w:rPr>
              <w:t>Marcela</w:t>
            </w:r>
            <w:proofErr w:type="spellEnd"/>
            <w:r>
              <w:rPr>
                <w:rFonts w:ascii="Century Gothic" w:hAnsi="Century Gothic"/>
              </w:rPr>
              <w:t xml:space="preserve"> IACUB</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 xml:space="preserve">Editions Fayard – Paris – France -  Septembre 2023 </w:t>
            </w:r>
          </w:p>
        </w:tc>
        <w:tc>
          <w:tcPr>
            <w:tcW w:w="1756" w:type="dxa"/>
            <w:gridSpan w:val="2"/>
          </w:tcPr>
          <w:p w:rsidR="00376C37" w:rsidRPr="007C536A" w:rsidRDefault="00376C37" w:rsidP="00376C37">
            <w:pPr>
              <w:spacing w:after="0" w:line="240" w:lineRule="auto"/>
              <w:jc w:val="center"/>
              <w:rPr>
                <w:rFonts w:ascii="Century Gothic" w:hAnsi="Century Gothic"/>
              </w:rPr>
            </w:pPr>
            <w:r>
              <w:rPr>
                <w:rFonts w:ascii="Century Gothic" w:hAnsi="Century Gothic"/>
              </w:rPr>
              <w:t>CU.14</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Game ovaire : pour en finir avec les arguments scientifiques sexistes et périmés</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Lucia SILLIG</w:t>
            </w:r>
          </w:p>
        </w:tc>
        <w:tc>
          <w:tcPr>
            <w:tcW w:w="2530" w:type="dxa"/>
          </w:tcPr>
          <w:p w:rsidR="00376C37" w:rsidRDefault="00376C37" w:rsidP="00376C37">
            <w:pPr>
              <w:spacing w:after="0" w:line="240" w:lineRule="auto"/>
              <w:rPr>
                <w:rFonts w:ascii="Century Gothic" w:hAnsi="Century Gothic"/>
              </w:rPr>
            </w:pPr>
            <w:proofErr w:type="spellStart"/>
            <w:r>
              <w:rPr>
                <w:rFonts w:ascii="Century Gothic" w:hAnsi="Century Gothic"/>
              </w:rPr>
              <w:t>Helvetiq</w:t>
            </w:r>
            <w:proofErr w:type="spellEnd"/>
            <w:r>
              <w:rPr>
                <w:rFonts w:ascii="Century Gothic" w:hAnsi="Century Gothic"/>
              </w:rPr>
              <w:t xml:space="preserve"> – Lausanne – Suisse – Deuxième réimpression Mars 2025</w:t>
            </w:r>
          </w:p>
        </w:tc>
        <w:tc>
          <w:tcPr>
            <w:tcW w:w="1756" w:type="dxa"/>
            <w:gridSpan w:val="2"/>
          </w:tcPr>
          <w:p w:rsidR="00376C37" w:rsidRPr="007C536A" w:rsidRDefault="00376C37" w:rsidP="00376C37">
            <w:pPr>
              <w:spacing w:after="0" w:line="240" w:lineRule="auto"/>
              <w:jc w:val="center"/>
              <w:rPr>
                <w:rFonts w:ascii="Century Gothic" w:hAnsi="Century Gothic"/>
              </w:rPr>
            </w:pPr>
            <w:r>
              <w:rPr>
                <w:rFonts w:ascii="Century Gothic" w:hAnsi="Century Gothic"/>
              </w:rPr>
              <w:t>CU.15</w:t>
            </w:r>
          </w:p>
        </w:tc>
      </w:tr>
      <w:tr w:rsidR="00376C37" w:rsidTr="00B3676F">
        <w:trPr>
          <w:gridAfter w:val="1"/>
          <w:wAfter w:w="43" w:type="dxa"/>
        </w:trPr>
        <w:tc>
          <w:tcPr>
            <w:tcW w:w="3774" w:type="dxa"/>
          </w:tcPr>
          <w:p w:rsidR="00376C37" w:rsidRDefault="00376C37" w:rsidP="00376C37">
            <w:pPr>
              <w:spacing w:after="0" w:line="240" w:lineRule="auto"/>
              <w:rPr>
                <w:rFonts w:ascii="Century Gothic" w:hAnsi="Century Gothic"/>
                <w:b/>
              </w:rPr>
            </w:pPr>
            <w:r>
              <w:rPr>
                <w:rFonts w:ascii="Century Gothic" w:hAnsi="Century Gothic"/>
                <w:b/>
              </w:rPr>
              <w:t>Last girl first !</w:t>
            </w:r>
          </w:p>
          <w:p w:rsidR="00376C37" w:rsidRDefault="00376C37" w:rsidP="00376C37">
            <w:pPr>
              <w:spacing w:after="0" w:line="240" w:lineRule="auto"/>
              <w:rPr>
                <w:rFonts w:ascii="Century Gothic" w:hAnsi="Century Gothic"/>
                <w:b/>
              </w:rPr>
            </w:pPr>
            <w:r>
              <w:rPr>
                <w:rFonts w:ascii="Century Gothic" w:hAnsi="Century Gothic"/>
                <w:b/>
              </w:rPr>
              <w:t>La prostitution, à l’intersection des oppressions sexistes, racistes et de classe</w:t>
            </w:r>
          </w:p>
        </w:tc>
        <w:tc>
          <w:tcPr>
            <w:tcW w:w="2726" w:type="dxa"/>
          </w:tcPr>
          <w:p w:rsidR="00376C37" w:rsidRDefault="00376C37" w:rsidP="00376C37">
            <w:pPr>
              <w:spacing w:after="0" w:line="240" w:lineRule="auto"/>
              <w:rPr>
                <w:rFonts w:ascii="Century Gothic" w:hAnsi="Century Gothic"/>
              </w:rPr>
            </w:pPr>
            <w:r>
              <w:rPr>
                <w:rFonts w:ascii="Century Gothic" w:hAnsi="Century Gothic"/>
              </w:rPr>
              <w:t xml:space="preserve">Recherche et rédaction de </w:t>
            </w:r>
            <w:proofErr w:type="spellStart"/>
            <w:r>
              <w:rPr>
                <w:rFonts w:ascii="Century Gothic" w:hAnsi="Century Gothic"/>
              </w:rPr>
              <w:t>Héma</w:t>
            </w:r>
            <w:proofErr w:type="spellEnd"/>
            <w:r>
              <w:rPr>
                <w:rFonts w:ascii="Century Gothic" w:hAnsi="Century Gothic"/>
              </w:rPr>
              <w:t xml:space="preserve"> SIBI</w:t>
            </w:r>
          </w:p>
        </w:tc>
        <w:tc>
          <w:tcPr>
            <w:tcW w:w="2530" w:type="dxa"/>
          </w:tcPr>
          <w:p w:rsidR="00376C37" w:rsidRDefault="00376C37" w:rsidP="00376C37">
            <w:pPr>
              <w:spacing w:after="0" w:line="240" w:lineRule="auto"/>
              <w:rPr>
                <w:rFonts w:ascii="Century Gothic" w:hAnsi="Century Gothic"/>
              </w:rPr>
            </w:pPr>
            <w:r>
              <w:rPr>
                <w:rFonts w:ascii="Century Gothic" w:hAnsi="Century Gothic"/>
              </w:rPr>
              <w:t>Editions LIBRE – Herblay – France – Février 2023</w:t>
            </w:r>
          </w:p>
        </w:tc>
        <w:tc>
          <w:tcPr>
            <w:tcW w:w="1756" w:type="dxa"/>
            <w:gridSpan w:val="2"/>
          </w:tcPr>
          <w:p w:rsidR="00376C37" w:rsidRPr="007C536A" w:rsidRDefault="00376C37" w:rsidP="00376C37">
            <w:pPr>
              <w:spacing w:after="0" w:line="240" w:lineRule="auto"/>
              <w:jc w:val="center"/>
              <w:rPr>
                <w:rFonts w:ascii="Century Gothic" w:hAnsi="Century Gothic"/>
              </w:rPr>
            </w:pPr>
            <w:r>
              <w:rPr>
                <w:rFonts w:ascii="Century Gothic" w:hAnsi="Century Gothic"/>
              </w:rPr>
              <w:t>CU.16</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Le berceau des dominations : anthropologie de l’inceste</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 xml:space="preserve">Dorothée DUSSY – Préface inédite de Charlotte </w:t>
            </w:r>
            <w:proofErr w:type="spellStart"/>
            <w:r>
              <w:rPr>
                <w:rFonts w:ascii="Century Gothic" w:hAnsi="Century Gothic"/>
              </w:rPr>
              <w:t>Pudlowski</w:t>
            </w:r>
            <w:proofErr w:type="spellEnd"/>
          </w:p>
        </w:tc>
        <w:tc>
          <w:tcPr>
            <w:tcW w:w="2530" w:type="dxa"/>
          </w:tcPr>
          <w:p w:rsidR="00AC38D2" w:rsidRDefault="00AC38D2" w:rsidP="00AC38D2">
            <w:pPr>
              <w:spacing w:after="0" w:line="240" w:lineRule="auto"/>
              <w:rPr>
                <w:rFonts w:ascii="Century Gothic" w:hAnsi="Century Gothic"/>
              </w:rPr>
            </w:pPr>
            <w:r>
              <w:rPr>
                <w:rFonts w:ascii="Century Gothic" w:hAnsi="Century Gothic"/>
              </w:rPr>
              <w:t>Pocket – Paris – France - Avril 2021</w:t>
            </w:r>
          </w:p>
        </w:tc>
        <w:tc>
          <w:tcPr>
            <w:tcW w:w="1756" w:type="dxa"/>
            <w:gridSpan w:val="2"/>
          </w:tcPr>
          <w:p w:rsidR="00AC38D2" w:rsidRDefault="00AC38D2" w:rsidP="00AC38D2">
            <w:pPr>
              <w:spacing w:after="0" w:line="240" w:lineRule="auto"/>
              <w:jc w:val="center"/>
              <w:rPr>
                <w:rFonts w:ascii="Century Gothic" w:hAnsi="Century Gothic"/>
              </w:rPr>
            </w:pPr>
            <w:r>
              <w:rPr>
                <w:rFonts w:ascii="Century Gothic" w:hAnsi="Century Gothic"/>
              </w:rPr>
              <w:t>CU.17</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On ne naît pas mec : petit traité féministe sur les masculinités</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Daisy Letourneur</w:t>
            </w:r>
          </w:p>
        </w:tc>
        <w:tc>
          <w:tcPr>
            <w:tcW w:w="2530" w:type="dxa"/>
          </w:tcPr>
          <w:p w:rsidR="00AC38D2" w:rsidRDefault="00AC38D2" w:rsidP="00AC38D2">
            <w:pPr>
              <w:spacing w:after="0" w:line="240" w:lineRule="auto"/>
              <w:rPr>
                <w:rFonts w:ascii="Century Gothic" w:hAnsi="Century Gothic"/>
              </w:rPr>
            </w:pPr>
            <w:r>
              <w:rPr>
                <w:rFonts w:ascii="Century Gothic" w:hAnsi="Century Gothic"/>
              </w:rPr>
              <w:t>Editions La Découverte – Paris – France – 2025</w:t>
            </w:r>
          </w:p>
        </w:tc>
        <w:tc>
          <w:tcPr>
            <w:tcW w:w="1756" w:type="dxa"/>
            <w:gridSpan w:val="2"/>
          </w:tcPr>
          <w:p w:rsidR="00AC38D2" w:rsidRDefault="00AC38D2" w:rsidP="00AC38D2">
            <w:pPr>
              <w:spacing w:after="0" w:line="240" w:lineRule="auto"/>
              <w:jc w:val="center"/>
              <w:rPr>
                <w:rFonts w:ascii="Century Gothic" w:hAnsi="Century Gothic"/>
              </w:rPr>
            </w:pPr>
            <w:r>
              <w:rPr>
                <w:rFonts w:ascii="Century Gothic" w:hAnsi="Century Gothic"/>
              </w:rPr>
              <w:t>CU.18</w:t>
            </w:r>
          </w:p>
          <w:p w:rsidR="00AC38D2" w:rsidRDefault="00AC38D2" w:rsidP="00AC38D2">
            <w:pPr>
              <w:spacing w:after="0" w:line="240" w:lineRule="auto"/>
              <w:jc w:val="center"/>
              <w:rPr>
                <w:rFonts w:ascii="Century Gothic" w:hAnsi="Century Gothic"/>
              </w:rPr>
            </w:pPr>
          </w:p>
        </w:tc>
      </w:tr>
      <w:tr w:rsidR="00AC38D2" w:rsidTr="00B3676F">
        <w:trPr>
          <w:gridAfter w:val="1"/>
          <w:wAfter w:w="43" w:type="dxa"/>
        </w:trPr>
        <w:tc>
          <w:tcPr>
            <w:tcW w:w="10786" w:type="dxa"/>
            <w:gridSpan w:val="5"/>
            <w:shd w:val="clear" w:color="auto" w:fill="7030A0"/>
          </w:tcPr>
          <w:p w:rsidR="00AC38D2" w:rsidRDefault="00AC38D2" w:rsidP="00AC38D2">
            <w:pPr>
              <w:pStyle w:val="Titre2"/>
            </w:pPr>
            <w:bookmarkStart w:id="25" w:name="_Toc208482019"/>
            <w:r>
              <w:t>DROIT</w:t>
            </w:r>
            <w:bookmarkEnd w:id="25"/>
          </w:p>
        </w:tc>
      </w:tr>
      <w:tr w:rsidR="00AC38D2" w:rsidTr="00B3676F">
        <w:trPr>
          <w:gridAfter w:val="1"/>
          <w:wAfter w:w="43" w:type="dxa"/>
        </w:trPr>
        <w:tc>
          <w:tcPr>
            <w:tcW w:w="3774" w:type="dxa"/>
            <w:shd w:val="clear" w:color="auto" w:fill="7030A0"/>
          </w:tcPr>
          <w:p w:rsidR="00AC38D2" w:rsidRDefault="00AC38D2" w:rsidP="00AC38D2">
            <w:pPr>
              <w:spacing w:after="0" w:line="240" w:lineRule="auto"/>
              <w:jc w:val="center"/>
              <w:rPr>
                <w:rFonts w:ascii="Century Gothic" w:hAnsi="Century Gothic"/>
                <w:color w:val="FFFFFF" w:themeColor="background1"/>
                <w:sz w:val="32"/>
                <w:szCs w:val="32"/>
              </w:rPr>
            </w:pPr>
          </w:p>
          <w:p w:rsidR="00AC38D2" w:rsidRDefault="00AC38D2" w:rsidP="00AC38D2">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AC38D2" w:rsidRDefault="00AC38D2" w:rsidP="00AC38D2">
            <w:pPr>
              <w:spacing w:after="0" w:line="240" w:lineRule="auto"/>
              <w:jc w:val="center"/>
              <w:rPr>
                <w:rFonts w:ascii="Century Gothic" w:hAnsi="Century Gothic"/>
                <w:color w:val="FFFFFF" w:themeColor="background1"/>
                <w:sz w:val="32"/>
                <w:szCs w:val="32"/>
              </w:rPr>
            </w:pPr>
          </w:p>
          <w:p w:rsidR="00AC38D2" w:rsidRDefault="00AC38D2" w:rsidP="00AC38D2">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AC38D2" w:rsidRDefault="00AC38D2" w:rsidP="00AC38D2">
            <w:pPr>
              <w:spacing w:after="0" w:line="240" w:lineRule="auto"/>
              <w:jc w:val="center"/>
              <w:rPr>
                <w:rFonts w:ascii="Century Gothic" w:hAnsi="Century Gothic"/>
                <w:color w:val="FFFFFF" w:themeColor="background1"/>
                <w:sz w:val="32"/>
                <w:szCs w:val="32"/>
              </w:rPr>
            </w:pPr>
          </w:p>
          <w:p w:rsidR="00AC38D2" w:rsidRDefault="00AC38D2" w:rsidP="00AC38D2">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AC38D2" w:rsidRDefault="00AC38D2" w:rsidP="00AC38D2">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AC38D2" w:rsidRDefault="00AC38D2" w:rsidP="00AC38D2">
            <w:pPr>
              <w:spacing w:after="0" w:line="240" w:lineRule="auto"/>
              <w:jc w:val="center"/>
              <w:rPr>
                <w:rFonts w:ascii="Century Gothic" w:hAnsi="Century Gothic"/>
                <w:color w:val="FFFFFF" w:themeColor="background1"/>
                <w:sz w:val="32"/>
                <w:szCs w:val="32"/>
              </w:rPr>
            </w:pPr>
          </w:p>
          <w:p w:rsidR="00AC38D2" w:rsidRDefault="00AC38D2" w:rsidP="00AC38D2">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AC38D2" w:rsidRPr="00103E64" w:rsidTr="00B3676F">
        <w:trPr>
          <w:gridAfter w:val="1"/>
          <w:wAfter w:w="43" w:type="dxa"/>
        </w:trPr>
        <w:tc>
          <w:tcPr>
            <w:tcW w:w="3774" w:type="dxa"/>
            <w:shd w:val="clear" w:color="auto" w:fill="FFFFFF" w:themeFill="background1"/>
          </w:tcPr>
          <w:p w:rsidR="00AC38D2" w:rsidRPr="009B07FC" w:rsidRDefault="00AC38D2" w:rsidP="00AC38D2">
            <w:pPr>
              <w:spacing w:after="0" w:line="240" w:lineRule="auto"/>
              <w:rPr>
                <w:rFonts w:ascii="Century Gothic" w:hAnsi="Century Gothic"/>
                <w:b/>
              </w:rPr>
            </w:pPr>
            <w:r w:rsidRPr="009B07FC">
              <w:rPr>
                <w:rFonts w:ascii="Century Gothic" w:hAnsi="Century Gothic"/>
                <w:b/>
              </w:rPr>
              <w:lastRenderedPageBreak/>
              <w:t>Aide-mémoire : Droit à l’usage des psychologues</w:t>
            </w:r>
          </w:p>
          <w:p w:rsidR="00AC38D2" w:rsidRPr="009B07FC" w:rsidRDefault="00AC38D2" w:rsidP="00AC38D2">
            <w:pPr>
              <w:spacing w:after="0" w:line="240" w:lineRule="auto"/>
              <w:rPr>
                <w:rFonts w:ascii="Century Gothic" w:hAnsi="Century Gothic"/>
                <w:b/>
              </w:rPr>
            </w:pPr>
            <w:r w:rsidRPr="009B07FC">
              <w:rPr>
                <w:rFonts w:ascii="Century Gothic" w:hAnsi="Century Gothic"/>
                <w:b/>
              </w:rPr>
              <w:t>En 60 notions</w:t>
            </w:r>
          </w:p>
        </w:tc>
        <w:tc>
          <w:tcPr>
            <w:tcW w:w="2726" w:type="dxa"/>
            <w:shd w:val="clear" w:color="auto" w:fill="FFFFFF" w:themeFill="background1"/>
          </w:tcPr>
          <w:p w:rsidR="00AC38D2" w:rsidRPr="00103E64" w:rsidRDefault="00AC38D2" w:rsidP="00AC38D2">
            <w:pPr>
              <w:spacing w:after="0" w:line="240" w:lineRule="auto"/>
              <w:rPr>
                <w:rFonts w:ascii="Century Gothic" w:hAnsi="Century Gothic"/>
              </w:rPr>
            </w:pPr>
            <w:r>
              <w:rPr>
                <w:rFonts w:ascii="Century Gothic" w:hAnsi="Century Gothic"/>
              </w:rPr>
              <w:t>Mélanie DUPONT, Pierre-Brice LEBRUN</w:t>
            </w:r>
          </w:p>
        </w:tc>
        <w:tc>
          <w:tcPr>
            <w:tcW w:w="2530" w:type="dxa"/>
            <w:shd w:val="clear" w:color="auto" w:fill="FFFFFF" w:themeFill="background1"/>
          </w:tcPr>
          <w:p w:rsidR="00AC38D2" w:rsidRPr="00103E64" w:rsidRDefault="00AC38D2" w:rsidP="00AC38D2">
            <w:pPr>
              <w:spacing w:after="0" w:line="240" w:lineRule="auto"/>
              <w:rPr>
                <w:rFonts w:ascii="Century Gothic" w:hAnsi="Century Gothic"/>
              </w:rPr>
            </w:pPr>
            <w:r>
              <w:rPr>
                <w:rFonts w:ascii="Century Gothic" w:hAnsi="Century Gothic"/>
              </w:rPr>
              <w:t>Edition DUNOD – 2</w:t>
            </w:r>
            <w:r w:rsidRPr="00103E64">
              <w:rPr>
                <w:rFonts w:ascii="Century Gothic" w:hAnsi="Century Gothic"/>
                <w:vertAlign w:val="superscript"/>
              </w:rPr>
              <w:t>ème</w:t>
            </w:r>
            <w:r>
              <w:rPr>
                <w:rFonts w:ascii="Century Gothic" w:hAnsi="Century Gothic"/>
              </w:rPr>
              <w:t xml:space="preserve"> édition – Malakoff – France - 2024</w:t>
            </w:r>
          </w:p>
        </w:tc>
        <w:tc>
          <w:tcPr>
            <w:tcW w:w="1756" w:type="dxa"/>
            <w:gridSpan w:val="2"/>
            <w:shd w:val="clear" w:color="auto" w:fill="FFFFFF" w:themeFill="background1"/>
          </w:tcPr>
          <w:p w:rsidR="00AC38D2" w:rsidRPr="00103E64" w:rsidRDefault="00AC38D2" w:rsidP="00AC38D2">
            <w:pPr>
              <w:spacing w:after="0" w:line="240" w:lineRule="auto"/>
              <w:jc w:val="center"/>
              <w:rPr>
                <w:rFonts w:ascii="Century Gothic" w:hAnsi="Century Gothic"/>
              </w:rPr>
            </w:pPr>
            <w:r>
              <w:rPr>
                <w:rFonts w:ascii="Century Gothic" w:hAnsi="Century Gothic"/>
              </w:rPr>
              <w:t>D.1</w:t>
            </w:r>
          </w:p>
        </w:tc>
      </w:tr>
      <w:tr w:rsidR="00AC38D2" w:rsidRPr="00103E64" w:rsidTr="00B3676F">
        <w:trPr>
          <w:gridAfter w:val="1"/>
          <w:wAfter w:w="43" w:type="dxa"/>
        </w:trPr>
        <w:tc>
          <w:tcPr>
            <w:tcW w:w="3774" w:type="dxa"/>
            <w:shd w:val="clear" w:color="auto" w:fill="FFFFFF" w:themeFill="background1"/>
          </w:tcPr>
          <w:p w:rsidR="00AC38D2" w:rsidRPr="009B07FC" w:rsidRDefault="00AC38D2" w:rsidP="00AC38D2">
            <w:pPr>
              <w:spacing w:after="0" w:line="240" w:lineRule="auto"/>
              <w:rPr>
                <w:rFonts w:ascii="Century Gothic" w:hAnsi="Century Gothic"/>
                <w:b/>
              </w:rPr>
            </w:pPr>
            <w:r>
              <w:rPr>
                <w:rFonts w:ascii="Century Gothic" w:hAnsi="Century Gothic"/>
                <w:b/>
              </w:rPr>
              <w:t>Guide médico-lé</w:t>
            </w:r>
            <w:r w:rsidRPr="009B07FC">
              <w:rPr>
                <w:rFonts w:ascii="Century Gothic" w:hAnsi="Century Gothic"/>
                <w:b/>
              </w:rPr>
              <w:t>gal du professionnel en psychiatrie</w:t>
            </w:r>
          </w:p>
        </w:tc>
        <w:tc>
          <w:tcPr>
            <w:tcW w:w="2726" w:type="dxa"/>
            <w:shd w:val="clear" w:color="auto" w:fill="FFFFFF" w:themeFill="background1"/>
          </w:tcPr>
          <w:p w:rsidR="00AC38D2" w:rsidRPr="00103E64" w:rsidRDefault="00AC38D2" w:rsidP="00AC38D2">
            <w:pPr>
              <w:spacing w:after="0" w:line="240" w:lineRule="auto"/>
              <w:rPr>
                <w:rFonts w:ascii="Century Gothic" w:hAnsi="Century Gothic"/>
              </w:rPr>
            </w:pPr>
            <w:r>
              <w:rPr>
                <w:rFonts w:ascii="Century Gothic" w:hAnsi="Century Gothic"/>
              </w:rPr>
              <w:t>Yves TYRODE, Stéphane BOURCET, Patrick MMARGULES, Jean-Philippe VICENTINI</w:t>
            </w:r>
          </w:p>
        </w:tc>
        <w:tc>
          <w:tcPr>
            <w:tcW w:w="2530" w:type="dxa"/>
            <w:shd w:val="clear" w:color="auto" w:fill="FFFFFF" w:themeFill="background1"/>
          </w:tcPr>
          <w:p w:rsidR="00AC38D2" w:rsidRPr="00103E64" w:rsidRDefault="00AC38D2" w:rsidP="00AC38D2">
            <w:pPr>
              <w:spacing w:after="0" w:line="240" w:lineRule="auto"/>
              <w:rPr>
                <w:rFonts w:ascii="Century Gothic" w:hAnsi="Century Gothic"/>
              </w:rPr>
            </w:pPr>
            <w:r>
              <w:rPr>
                <w:rFonts w:ascii="Century Gothic" w:hAnsi="Century Gothic"/>
              </w:rPr>
              <w:t>Editions Ellipses – Paris – France – 2001</w:t>
            </w:r>
          </w:p>
        </w:tc>
        <w:tc>
          <w:tcPr>
            <w:tcW w:w="1756" w:type="dxa"/>
            <w:gridSpan w:val="2"/>
            <w:shd w:val="clear" w:color="auto" w:fill="FFFFFF" w:themeFill="background1"/>
          </w:tcPr>
          <w:p w:rsidR="00AC38D2" w:rsidRPr="00103E64" w:rsidRDefault="00AC38D2" w:rsidP="00AC38D2">
            <w:pPr>
              <w:spacing w:after="0" w:line="240" w:lineRule="auto"/>
              <w:jc w:val="center"/>
              <w:rPr>
                <w:rFonts w:ascii="Century Gothic" w:hAnsi="Century Gothic"/>
              </w:rPr>
            </w:pPr>
            <w:r>
              <w:rPr>
                <w:rFonts w:ascii="Century Gothic" w:hAnsi="Century Gothic"/>
              </w:rPr>
              <w:t xml:space="preserve">D.2    </w:t>
            </w:r>
          </w:p>
        </w:tc>
      </w:tr>
      <w:tr w:rsidR="00AC38D2" w:rsidTr="00B3676F">
        <w:trPr>
          <w:gridAfter w:val="1"/>
          <w:wAfter w:w="43" w:type="dxa"/>
        </w:trPr>
        <w:tc>
          <w:tcPr>
            <w:tcW w:w="10786" w:type="dxa"/>
            <w:gridSpan w:val="5"/>
            <w:shd w:val="clear" w:color="auto" w:fill="7030A0"/>
          </w:tcPr>
          <w:p w:rsidR="00AC38D2" w:rsidRDefault="00AC38D2" w:rsidP="00AC38D2">
            <w:pPr>
              <w:pStyle w:val="Titre2"/>
            </w:pPr>
            <w:bookmarkStart w:id="26" w:name="_Toc208482020"/>
            <w:r>
              <w:t>EDUCATION</w:t>
            </w:r>
            <w:bookmarkEnd w:id="26"/>
          </w:p>
        </w:tc>
      </w:tr>
      <w:tr w:rsidR="00AC38D2" w:rsidTr="00B3676F">
        <w:trPr>
          <w:gridAfter w:val="1"/>
          <w:wAfter w:w="43" w:type="dxa"/>
        </w:trPr>
        <w:tc>
          <w:tcPr>
            <w:tcW w:w="3774" w:type="dxa"/>
            <w:shd w:val="clear" w:color="auto" w:fill="7030A0"/>
          </w:tcPr>
          <w:p w:rsidR="00AC38D2" w:rsidRDefault="00AC38D2" w:rsidP="00AC38D2">
            <w:pPr>
              <w:spacing w:after="0" w:line="240" w:lineRule="auto"/>
              <w:jc w:val="center"/>
              <w:rPr>
                <w:rFonts w:ascii="Century Gothic" w:hAnsi="Century Gothic"/>
                <w:color w:val="FFFFFF" w:themeColor="background1"/>
                <w:sz w:val="32"/>
                <w:szCs w:val="32"/>
              </w:rPr>
            </w:pPr>
          </w:p>
          <w:p w:rsidR="00AC38D2" w:rsidRDefault="00AC38D2" w:rsidP="00AC38D2">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AC38D2" w:rsidRDefault="00AC38D2" w:rsidP="00AC38D2">
            <w:pPr>
              <w:spacing w:after="0" w:line="240" w:lineRule="auto"/>
              <w:jc w:val="center"/>
              <w:rPr>
                <w:rFonts w:ascii="Century Gothic" w:hAnsi="Century Gothic"/>
                <w:color w:val="FFFFFF" w:themeColor="background1"/>
                <w:sz w:val="32"/>
                <w:szCs w:val="32"/>
              </w:rPr>
            </w:pPr>
          </w:p>
          <w:p w:rsidR="00AC38D2" w:rsidRDefault="00AC38D2" w:rsidP="00AC38D2">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AC38D2" w:rsidRDefault="00AC38D2" w:rsidP="00AC38D2">
            <w:pPr>
              <w:spacing w:after="0" w:line="240" w:lineRule="auto"/>
              <w:jc w:val="center"/>
              <w:rPr>
                <w:rFonts w:ascii="Century Gothic" w:hAnsi="Century Gothic"/>
                <w:color w:val="FFFFFF" w:themeColor="background1"/>
                <w:sz w:val="32"/>
                <w:szCs w:val="32"/>
              </w:rPr>
            </w:pPr>
          </w:p>
          <w:p w:rsidR="00AC38D2" w:rsidRDefault="00AC38D2" w:rsidP="00AC38D2">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AC38D2" w:rsidRDefault="00AC38D2" w:rsidP="00AC38D2">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AC38D2" w:rsidRDefault="00AC38D2" w:rsidP="00AC38D2">
            <w:pPr>
              <w:spacing w:after="0" w:line="240" w:lineRule="auto"/>
              <w:jc w:val="center"/>
              <w:rPr>
                <w:rFonts w:ascii="Century Gothic" w:hAnsi="Century Gothic"/>
                <w:color w:val="FFFFFF" w:themeColor="background1"/>
                <w:sz w:val="32"/>
                <w:szCs w:val="32"/>
              </w:rPr>
            </w:pPr>
          </w:p>
          <w:p w:rsidR="00AC38D2" w:rsidRDefault="00AC38D2" w:rsidP="00AC38D2">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AC38D2" w:rsidTr="00B3676F">
        <w:trPr>
          <w:gridAfter w:val="1"/>
          <w:wAfter w:w="43" w:type="dxa"/>
        </w:trPr>
        <w:tc>
          <w:tcPr>
            <w:tcW w:w="3774" w:type="dxa"/>
          </w:tcPr>
          <w:p w:rsidR="00AC38D2" w:rsidRDefault="00AC38D2" w:rsidP="00AC38D2">
            <w:pPr>
              <w:spacing w:line="240" w:lineRule="auto"/>
              <w:rPr>
                <w:rFonts w:ascii="Century Gothic" w:hAnsi="Century Gothic"/>
                <w:b/>
              </w:rPr>
            </w:pPr>
            <w:r>
              <w:rPr>
                <w:rFonts w:ascii="Century Gothic" w:hAnsi="Century Gothic"/>
                <w:b/>
              </w:rPr>
              <w:t>Anthropologie de la famille et de la parenté</w:t>
            </w:r>
          </w:p>
        </w:tc>
        <w:tc>
          <w:tcPr>
            <w:tcW w:w="2726" w:type="dxa"/>
          </w:tcPr>
          <w:p w:rsidR="00AC38D2" w:rsidRDefault="00AC38D2" w:rsidP="00AC38D2">
            <w:pPr>
              <w:spacing w:line="240" w:lineRule="auto"/>
              <w:rPr>
                <w:rFonts w:ascii="Century Gothic" w:hAnsi="Century Gothic"/>
              </w:rPr>
            </w:pPr>
            <w:r>
              <w:rPr>
                <w:rFonts w:ascii="Century Gothic" w:hAnsi="Century Gothic"/>
              </w:rPr>
              <w:t>Robert DELIEGE</w:t>
            </w:r>
          </w:p>
        </w:tc>
        <w:tc>
          <w:tcPr>
            <w:tcW w:w="2530" w:type="dxa"/>
          </w:tcPr>
          <w:p w:rsidR="00AC38D2" w:rsidRDefault="00AC38D2" w:rsidP="00AC38D2">
            <w:pPr>
              <w:spacing w:line="240" w:lineRule="auto"/>
              <w:rPr>
                <w:rFonts w:ascii="Century Gothic" w:hAnsi="Century Gothic"/>
              </w:rPr>
            </w:pPr>
            <w:r>
              <w:rPr>
                <w:rFonts w:ascii="Century Gothic" w:hAnsi="Century Gothic"/>
              </w:rPr>
              <w:t>Armand Colin – 2</w:t>
            </w:r>
            <w:r>
              <w:rPr>
                <w:rFonts w:ascii="Century Gothic" w:hAnsi="Century Gothic"/>
                <w:vertAlign w:val="superscript"/>
              </w:rPr>
              <w:t>ème</w:t>
            </w:r>
            <w:r>
              <w:rPr>
                <w:rFonts w:ascii="Century Gothic" w:hAnsi="Century Gothic"/>
              </w:rPr>
              <w:t xml:space="preserve"> édition – 2005</w:t>
            </w:r>
          </w:p>
        </w:tc>
        <w:tc>
          <w:tcPr>
            <w:tcW w:w="1756" w:type="dxa"/>
            <w:gridSpan w:val="2"/>
          </w:tcPr>
          <w:p w:rsidR="00AC38D2" w:rsidRDefault="00AC38D2" w:rsidP="00AC38D2">
            <w:pPr>
              <w:spacing w:line="240" w:lineRule="auto"/>
              <w:jc w:val="center"/>
              <w:rPr>
                <w:rFonts w:ascii="Century Gothic" w:hAnsi="Century Gothic"/>
              </w:rPr>
            </w:pPr>
            <w:r>
              <w:rPr>
                <w:rFonts w:ascii="Century Gothic" w:hAnsi="Century Gothic"/>
              </w:rPr>
              <w:t>E.1</w:t>
            </w:r>
          </w:p>
        </w:tc>
      </w:tr>
      <w:tr w:rsidR="00AC38D2" w:rsidTr="00B3676F">
        <w:trPr>
          <w:gridAfter w:val="1"/>
          <w:wAfter w:w="43" w:type="dxa"/>
        </w:trPr>
        <w:tc>
          <w:tcPr>
            <w:tcW w:w="3774" w:type="dxa"/>
          </w:tcPr>
          <w:p w:rsidR="00AC38D2" w:rsidRDefault="00AC38D2" w:rsidP="00AC38D2">
            <w:pPr>
              <w:spacing w:line="240" w:lineRule="auto"/>
              <w:rPr>
                <w:rFonts w:ascii="Century Gothic" w:hAnsi="Century Gothic"/>
                <w:b/>
              </w:rPr>
            </w:pPr>
            <w:r>
              <w:rPr>
                <w:rFonts w:ascii="Century Gothic" w:hAnsi="Century Gothic"/>
                <w:b/>
              </w:rPr>
              <w:t>C’est pour ton bien – Racines de la violence dans l’éducation de l’enfant</w:t>
            </w:r>
          </w:p>
        </w:tc>
        <w:tc>
          <w:tcPr>
            <w:tcW w:w="2726" w:type="dxa"/>
          </w:tcPr>
          <w:p w:rsidR="00AC38D2" w:rsidRDefault="00AC38D2" w:rsidP="00AC38D2">
            <w:pPr>
              <w:spacing w:line="240" w:lineRule="auto"/>
              <w:rPr>
                <w:rFonts w:ascii="Century Gothic" w:hAnsi="Century Gothic"/>
              </w:rPr>
            </w:pPr>
            <w:r>
              <w:rPr>
                <w:rFonts w:ascii="Century Gothic" w:hAnsi="Century Gothic"/>
              </w:rPr>
              <w:t>Alice MILLER</w:t>
            </w:r>
          </w:p>
        </w:tc>
        <w:tc>
          <w:tcPr>
            <w:tcW w:w="2530" w:type="dxa"/>
          </w:tcPr>
          <w:p w:rsidR="00AC38D2" w:rsidRDefault="00AC38D2" w:rsidP="00AC38D2">
            <w:pPr>
              <w:spacing w:line="240" w:lineRule="auto"/>
              <w:rPr>
                <w:rFonts w:ascii="Century Gothic" w:hAnsi="Century Gothic"/>
              </w:rPr>
            </w:pPr>
            <w:r>
              <w:rPr>
                <w:rFonts w:ascii="Century Gothic" w:hAnsi="Century Gothic"/>
              </w:rPr>
              <w:t>Aubier – 1984</w:t>
            </w:r>
          </w:p>
        </w:tc>
        <w:tc>
          <w:tcPr>
            <w:tcW w:w="1756" w:type="dxa"/>
            <w:gridSpan w:val="2"/>
          </w:tcPr>
          <w:p w:rsidR="00AC38D2" w:rsidRDefault="00AC38D2" w:rsidP="00AC38D2">
            <w:pPr>
              <w:spacing w:line="240" w:lineRule="auto"/>
              <w:jc w:val="center"/>
              <w:rPr>
                <w:rFonts w:ascii="Century Gothic" w:hAnsi="Century Gothic"/>
              </w:rPr>
            </w:pPr>
            <w:r>
              <w:rPr>
                <w:rFonts w:ascii="Century Gothic" w:hAnsi="Century Gothic"/>
              </w:rPr>
              <w:t>E.2</w:t>
            </w:r>
          </w:p>
        </w:tc>
      </w:tr>
      <w:tr w:rsidR="00AC38D2" w:rsidTr="00B3676F">
        <w:trPr>
          <w:gridAfter w:val="1"/>
          <w:wAfter w:w="43" w:type="dxa"/>
        </w:trPr>
        <w:tc>
          <w:tcPr>
            <w:tcW w:w="3774" w:type="dxa"/>
          </w:tcPr>
          <w:p w:rsidR="00AC38D2" w:rsidRDefault="00AC38D2" w:rsidP="00AC38D2">
            <w:pPr>
              <w:spacing w:line="240" w:lineRule="auto"/>
              <w:rPr>
                <w:rFonts w:ascii="Century Gothic" w:hAnsi="Century Gothic"/>
                <w:b/>
              </w:rPr>
            </w:pPr>
            <w:r>
              <w:rPr>
                <w:rFonts w:ascii="Century Gothic" w:hAnsi="Century Gothic"/>
                <w:b/>
              </w:rPr>
              <w:t>La discipline positive pour les adolescents</w:t>
            </w:r>
          </w:p>
        </w:tc>
        <w:tc>
          <w:tcPr>
            <w:tcW w:w="2726" w:type="dxa"/>
          </w:tcPr>
          <w:p w:rsidR="00AC38D2" w:rsidRDefault="00AC38D2" w:rsidP="00AC38D2">
            <w:pPr>
              <w:spacing w:line="240" w:lineRule="auto"/>
              <w:rPr>
                <w:rFonts w:ascii="Century Gothic" w:hAnsi="Century Gothic"/>
              </w:rPr>
            </w:pPr>
            <w:r>
              <w:rPr>
                <w:rFonts w:ascii="Century Gothic" w:hAnsi="Century Gothic"/>
              </w:rPr>
              <w:t>Jane NELSEN &amp; Lynn LOTT</w:t>
            </w:r>
          </w:p>
        </w:tc>
        <w:tc>
          <w:tcPr>
            <w:tcW w:w="2530" w:type="dxa"/>
          </w:tcPr>
          <w:p w:rsidR="00AC38D2" w:rsidRDefault="00AC38D2" w:rsidP="00AC38D2">
            <w:pPr>
              <w:spacing w:line="240" w:lineRule="auto"/>
              <w:rPr>
                <w:rFonts w:ascii="Century Gothic" w:hAnsi="Century Gothic"/>
              </w:rPr>
            </w:pPr>
            <w:r>
              <w:rPr>
                <w:rFonts w:ascii="Century Gothic" w:hAnsi="Century Gothic"/>
              </w:rPr>
              <w:t>Toucan – 2014</w:t>
            </w:r>
          </w:p>
        </w:tc>
        <w:tc>
          <w:tcPr>
            <w:tcW w:w="1756" w:type="dxa"/>
            <w:gridSpan w:val="2"/>
          </w:tcPr>
          <w:p w:rsidR="00AC38D2" w:rsidRDefault="00AC38D2" w:rsidP="00AC38D2">
            <w:pPr>
              <w:spacing w:line="240" w:lineRule="auto"/>
              <w:jc w:val="center"/>
              <w:rPr>
                <w:rFonts w:ascii="Century Gothic" w:hAnsi="Century Gothic"/>
              </w:rPr>
            </w:pPr>
            <w:r>
              <w:rPr>
                <w:rFonts w:ascii="Century Gothic" w:hAnsi="Century Gothic"/>
              </w:rPr>
              <w:t>E.3</w:t>
            </w:r>
          </w:p>
        </w:tc>
      </w:tr>
      <w:tr w:rsidR="00AC38D2" w:rsidTr="00B3676F">
        <w:trPr>
          <w:gridAfter w:val="1"/>
          <w:wAfter w:w="43" w:type="dxa"/>
        </w:trPr>
        <w:tc>
          <w:tcPr>
            <w:tcW w:w="3774" w:type="dxa"/>
          </w:tcPr>
          <w:p w:rsidR="00AC38D2" w:rsidRDefault="00AC38D2" w:rsidP="00AC38D2">
            <w:pPr>
              <w:spacing w:line="240" w:lineRule="auto"/>
              <w:rPr>
                <w:rFonts w:ascii="Century Gothic" w:hAnsi="Century Gothic"/>
                <w:b/>
              </w:rPr>
            </w:pPr>
            <w:r>
              <w:rPr>
                <w:rFonts w:ascii="Century Gothic" w:hAnsi="Century Gothic"/>
                <w:b/>
              </w:rPr>
              <w:t>Le développement affectif et intellectuel de l’enfant</w:t>
            </w:r>
          </w:p>
        </w:tc>
        <w:tc>
          <w:tcPr>
            <w:tcW w:w="2726" w:type="dxa"/>
          </w:tcPr>
          <w:p w:rsidR="00AC38D2" w:rsidRDefault="00AC38D2" w:rsidP="00AC38D2">
            <w:pPr>
              <w:spacing w:line="240" w:lineRule="auto"/>
              <w:rPr>
                <w:rFonts w:ascii="Century Gothic" w:hAnsi="Century Gothic"/>
              </w:rPr>
            </w:pPr>
            <w:r>
              <w:rPr>
                <w:rFonts w:ascii="Century Gothic" w:hAnsi="Century Gothic"/>
              </w:rPr>
              <w:t>Bernard GOLSE</w:t>
            </w:r>
          </w:p>
        </w:tc>
        <w:tc>
          <w:tcPr>
            <w:tcW w:w="2530" w:type="dxa"/>
          </w:tcPr>
          <w:p w:rsidR="00AC38D2" w:rsidRDefault="00AC38D2" w:rsidP="00AC38D2">
            <w:pPr>
              <w:spacing w:line="240" w:lineRule="auto"/>
              <w:rPr>
                <w:rFonts w:ascii="Century Gothic" w:hAnsi="Century Gothic"/>
              </w:rPr>
            </w:pPr>
            <w:r>
              <w:rPr>
                <w:rFonts w:ascii="Century Gothic" w:hAnsi="Century Gothic"/>
              </w:rPr>
              <w:t>Masson – 2</w:t>
            </w:r>
            <w:r>
              <w:rPr>
                <w:rFonts w:ascii="Century Gothic" w:hAnsi="Century Gothic"/>
                <w:vertAlign w:val="superscript"/>
              </w:rPr>
              <w:t>ème</w:t>
            </w:r>
            <w:r>
              <w:rPr>
                <w:rFonts w:ascii="Century Gothic" w:hAnsi="Century Gothic"/>
              </w:rPr>
              <w:t xml:space="preserve"> édition – 1989</w:t>
            </w:r>
          </w:p>
        </w:tc>
        <w:tc>
          <w:tcPr>
            <w:tcW w:w="1756" w:type="dxa"/>
            <w:gridSpan w:val="2"/>
          </w:tcPr>
          <w:p w:rsidR="00AC38D2" w:rsidRDefault="00AC38D2" w:rsidP="00AC38D2">
            <w:pPr>
              <w:spacing w:line="240" w:lineRule="auto"/>
              <w:jc w:val="center"/>
              <w:rPr>
                <w:rFonts w:ascii="Century Gothic" w:hAnsi="Century Gothic"/>
              </w:rPr>
            </w:pPr>
            <w:r>
              <w:rPr>
                <w:rFonts w:ascii="Century Gothic" w:hAnsi="Century Gothic"/>
              </w:rPr>
              <w:t>E.4</w:t>
            </w:r>
          </w:p>
        </w:tc>
      </w:tr>
      <w:tr w:rsidR="00AC38D2" w:rsidTr="00B3676F">
        <w:trPr>
          <w:gridAfter w:val="1"/>
          <w:wAfter w:w="43" w:type="dxa"/>
        </w:trPr>
        <w:tc>
          <w:tcPr>
            <w:tcW w:w="3774" w:type="dxa"/>
          </w:tcPr>
          <w:p w:rsidR="00AC38D2" w:rsidRDefault="00AC38D2" w:rsidP="00AC38D2">
            <w:pPr>
              <w:spacing w:line="240" w:lineRule="auto"/>
              <w:rPr>
                <w:rFonts w:ascii="Century Gothic" w:hAnsi="Century Gothic"/>
                <w:b/>
              </w:rPr>
            </w:pPr>
            <w:r>
              <w:rPr>
                <w:rFonts w:ascii="Century Gothic" w:hAnsi="Century Gothic"/>
                <w:b/>
              </w:rPr>
              <w:t>Tout se joue avant 6 ans</w:t>
            </w:r>
          </w:p>
        </w:tc>
        <w:tc>
          <w:tcPr>
            <w:tcW w:w="2726" w:type="dxa"/>
          </w:tcPr>
          <w:p w:rsidR="00AC38D2" w:rsidRDefault="00AC38D2" w:rsidP="00AC38D2">
            <w:pPr>
              <w:spacing w:line="240" w:lineRule="auto"/>
              <w:rPr>
                <w:rFonts w:ascii="Century Gothic" w:hAnsi="Century Gothic"/>
              </w:rPr>
            </w:pPr>
            <w:proofErr w:type="spellStart"/>
            <w:r>
              <w:rPr>
                <w:rFonts w:ascii="Century Gothic" w:hAnsi="Century Gothic"/>
              </w:rPr>
              <w:t>Fitzhugh</w:t>
            </w:r>
            <w:proofErr w:type="spellEnd"/>
            <w:r>
              <w:rPr>
                <w:rFonts w:ascii="Century Gothic" w:hAnsi="Century Gothic"/>
              </w:rPr>
              <w:t xml:space="preserve"> DODSON</w:t>
            </w:r>
          </w:p>
        </w:tc>
        <w:tc>
          <w:tcPr>
            <w:tcW w:w="2530" w:type="dxa"/>
          </w:tcPr>
          <w:p w:rsidR="00AC38D2" w:rsidRDefault="00AC38D2" w:rsidP="00AC38D2">
            <w:pPr>
              <w:spacing w:line="240" w:lineRule="auto"/>
              <w:rPr>
                <w:rFonts w:ascii="Century Gothic" w:hAnsi="Century Gothic"/>
              </w:rPr>
            </w:pPr>
            <w:r>
              <w:rPr>
                <w:rFonts w:ascii="Century Gothic" w:hAnsi="Century Gothic"/>
              </w:rPr>
              <w:t>Robert LAFFONT – 1972</w:t>
            </w:r>
          </w:p>
        </w:tc>
        <w:tc>
          <w:tcPr>
            <w:tcW w:w="1756" w:type="dxa"/>
            <w:gridSpan w:val="2"/>
          </w:tcPr>
          <w:p w:rsidR="00AC38D2" w:rsidRDefault="00AC38D2" w:rsidP="00AC38D2">
            <w:pPr>
              <w:spacing w:line="240" w:lineRule="auto"/>
              <w:jc w:val="center"/>
              <w:rPr>
                <w:rFonts w:ascii="Century Gothic" w:hAnsi="Century Gothic"/>
              </w:rPr>
            </w:pPr>
            <w:r>
              <w:rPr>
                <w:rFonts w:ascii="Century Gothic" w:hAnsi="Century Gothic"/>
              </w:rPr>
              <w:t>E.5</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Le référentiel des pratiques éducatives</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 xml:space="preserve">Ministère de la Justice – Direction de la protection judiciaire de la jeunesse </w:t>
            </w:r>
          </w:p>
        </w:tc>
        <w:tc>
          <w:tcPr>
            <w:tcW w:w="2530" w:type="dxa"/>
          </w:tcPr>
          <w:p w:rsidR="00AC38D2" w:rsidRDefault="00AC38D2" w:rsidP="00AC38D2">
            <w:pPr>
              <w:spacing w:after="0" w:line="240" w:lineRule="auto"/>
              <w:rPr>
                <w:rFonts w:ascii="Century Gothic" w:hAnsi="Century Gothic"/>
              </w:rPr>
            </w:pPr>
            <w:r>
              <w:rPr>
                <w:rFonts w:ascii="Century Gothic" w:hAnsi="Century Gothic"/>
              </w:rPr>
              <w:t>Lescure - 2022</w:t>
            </w:r>
          </w:p>
        </w:tc>
        <w:tc>
          <w:tcPr>
            <w:tcW w:w="1756" w:type="dxa"/>
            <w:gridSpan w:val="2"/>
          </w:tcPr>
          <w:p w:rsidR="00AC38D2" w:rsidRDefault="00AC38D2" w:rsidP="00AC38D2">
            <w:pPr>
              <w:spacing w:after="0" w:line="240" w:lineRule="auto"/>
              <w:jc w:val="center"/>
              <w:rPr>
                <w:rFonts w:ascii="Century Gothic" w:hAnsi="Century Gothic"/>
              </w:rPr>
            </w:pPr>
            <w:r>
              <w:rPr>
                <w:rFonts w:ascii="Century Gothic" w:hAnsi="Century Gothic"/>
              </w:rPr>
              <w:t>E.6</w:t>
            </w:r>
          </w:p>
        </w:tc>
      </w:tr>
      <w:tr w:rsidR="00AC38D2" w:rsidTr="00B3676F">
        <w:trPr>
          <w:gridAfter w:val="1"/>
          <w:wAfter w:w="43" w:type="dxa"/>
          <w:trHeight w:val="542"/>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Au cœur des émotions de l’enfant</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Isabelle FILLIOZAT</w:t>
            </w:r>
          </w:p>
        </w:tc>
        <w:tc>
          <w:tcPr>
            <w:tcW w:w="2530" w:type="dxa"/>
          </w:tcPr>
          <w:p w:rsidR="00AC38D2" w:rsidRDefault="00AC38D2" w:rsidP="00AC38D2">
            <w:pPr>
              <w:spacing w:after="0" w:line="240" w:lineRule="auto"/>
              <w:rPr>
                <w:rFonts w:ascii="Century Gothic" w:hAnsi="Century Gothic"/>
              </w:rPr>
            </w:pPr>
            <w:r>
              <w:rPr>
                <w:rFonts w:ascii="Century Gothic" w:hAnsi="Century Gothic"/>
              </w:rPr>
              <w:t>Marabout – 2007</w:t>
            </w:r>
          </w:p>
        </w:tc>
        <w:tc>
          <w:tcPr>
            <w:tcW w:w="1756" w:type="dxa"/>
            <w:gridSpan w:val="2"/>
          </w:tcPr>
          <w:p w:rsidR="00AC38D2" w:rsidRDefault="00AC38D2" w:rsidP="00AC38D2">
            <w:pPr>
              <w:spacing w:after="0" w:line="240" w:lineRule="auto"/>
              <w:jc w:val="center"/>
              <w:rPr>
                <w:rFonts w:ascii="Century Gothic" w:hAnsi="Century Gothic"/>
              </w:rPr>
            </w:pPr>
            <w:r>
              <w:rPr>
                <w:rFonts w:ascii="Century Gothic" w:hAnsi="Century Gothic"/>
              </w:rPr>
              <w:t>E.7</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J’ai tout essayé : opposition, pleurs et crises de rage : traverser la période de 1 à 5 ans</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Isabelle FILLIOZAT</w:t>
            </w:r>
          </w:p>
        </w:tc>
        <w:tc>
          <w:tcPr>
            <w:tcW w:w="2530" w:type="dxa"/>
          </w:tcPr>
          <w:p w:rsidR="00AC38D2" w:rsidRDefault="00AC38D2" w:rsidP="00AC38D2">
            <w:pPr>
              <w:spacing w:after="0" w:line="240" w:lineRule="auto"/>
              <w:rPr>
                <w:rFonts w:ascii="Century Gothic" w:hAnsi="Century Gothic"/>
              </w:rPr>
            </w:pPr>
            <w:r>
              <w:rPr>
                <w:rFonts w:ascii="Century Gothic" w:hAnsi="Century Gothic"/>
              </w:rPr>
              <w:t>Marabout – Poche – 2013</w:t>
            </w:r>
          </w:p>
        </w:tc>
        <w:tc>
          <w:tcPr>
            <w:tcW w:w="1756" w:type="dxa"/>
            <w:gridSpan w:val="2"/>
          </w:tcPr>
          <w:p w:rsidR="00AC38D2" w:rsidRDefault="00AC38D2" w:rsidP="00AC38D2">
            <w:pPr>
              <w:spacing w:after="0" w:line="240" w:lineRule="auto"/>
              <w:jc w:val="center"/>
              <w:rPr>
                <w:rFonts w:ascii="Century Gothic" w:hAnsi="Century Gothic"/>
              </w:rPr>
            </w:pPr>
            <w:r>
              <w:rPr>
                <w:rFonts w:ascii="Century Gothic" w:hAnsi="Century Gothic"/>
              </w:rPr>
              <w:t>E.8</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Langages d’amour des enfants</w:t>
            </w:r>
          </w:p>
          <w:p w:rsidR="00AC38D2" w:rsidRDefault="00AC38D2" w:rsidP="00AC38D2">
            <w:pPr>
              <w:spacing w:after="0" w:line="240" w:lineRule="auto"/>
              <w:rPr>
                <w:rFonts w:ascii="Century Gothic" w:hAnsi="Century Gothic"/>
                <w:b/>
              </w:rPr>
            </w:pPr>
          </w:p>
        </w:tc>
        <w:tc>
          <w:tcPr>
            <w:tcW w:w="2726" w:type="dxa"/>
          </w:tcPr>
          <w:p w:rsidR="00AC38D2" w:rsidRDefault="00AC38D2" w:rsidP="00AC38D2">
            <w:pPr>
              <w:spacing w:after="0" w:line="240" w:lineRule="auto"/>
              <w:rPr>
                <w:rFonts w:ascii="Century Gothic" w:hAnsi="Century Gothic"/>
              </w:rPr>
            </w:pPr>
            <w:r>
              <w:rPr>
                <w:rFonts w:ascii="Century Gothic" w:hAnsi="Century Gothic"/>
              </w:rPr>
              <w:t>Gary CHAPMAN, Ross CAMPBELL</w:t>
            </w:r>
          </w:p>
        </w:tc>
        <w:tc>
          <w:tcPr>
            <w:tcW w:w="2530" w:type="dxa"/>
          </w:tcPr>
          <w:p w:rsidR="00AC38D2" w:rsidRDefault="00AC38D2" w:rsidP="00AC38D2">
            <w:pPr>
              <w:spacing w:after="0" w:line="240" w:lineRule="auto"/>
              <w:rPr>
                <w:rFonts w:ascii="Century Gothic" w:hAnsi="Century Gothic"/>
              </w:rPr>
            </w:pPr>
            <w:r>
              <w:rPr>
                <w:rFonts w:ascii="Century Gothic" w:hAnsi="Century Gothic"/>
              </w:rPr>
              <w:t>Farel – Marne-la-vallée France – 5</w:t>
            </w:r>
            <w:r>
              <w:rPr>
                <w:rFonts w:ascii="Century Gothic" w:hAnsi="Century Gothic"/>
                <w:vertAlign w:val="superscript"/>
              </w:rPr>
              <w:t>ème</w:t>
            </w:r>
            <w:r>
              <w:rPr>
                <w:rFonts w:ascii="Century Gothic" w:hAnsi="Century Gothic"/>
              </w:rPr>
              <w:t xml:space="preserve"> impression 1</w:t>
            </w:r>
            <w:r>
              <w:rPr>
                <w:rFonts w:ascii="Century Gothic" w:hAnsi="Century Gothic"/>
                <w:vertAlign w:val="superscript"/>
              </w:rPr>
              <w:t>er</w:t>
            </w:r>
            <w:r>
              <w:rPr>
                <w:rFonts w:ascii="Century Gothic" w:hAnsi="Century Gothic"/>
              </w:rPr>
              <w:t xml:space="preserve"> trimestre 2005</w:t>
            </w:r>
          </w:p>
        </w:tc>
        <w:tc>
          <w:tcPr>
            <w:tcW w:w="1756" w:type="dxa"/>
            <w:gridSpan w:val="2"/>
          </w:tcPr>
          <w:p w:rsidR="00AC38D2" w:rsidRDefault="00AC38D2" w:rsidP="00AC38D2">
            <w:pPr>
              <w:spacing w:after="0" w:line="240" w:lineRule="auto"/>
              <w:jc w:val="center"/>
              <w:rPr>
                <w:rFonts w:ascii="Century Gothic" w:hAnsi="Century Gothic"/>
              </w:rPr>
            </w:pPr>
            <w:r>
              <w:rPr>
                <w:rFonts w:ascii="Century Gothic" w:hAnsi="Century Gothic"/>
              </w:rPr>
              <w:t>E.9</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Parler pour que les enfants écoutent, écouter pour que les enfant parlent</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Adèle FABER, Elaine MAZLISH</w:t>
            </w:r>
          </w:p>
        </w:tc>
        <w:tc>
          <w:tcPr>
            <w:tcW w:w="2530" w:type="dxa"/>
          </w:tcPr>
          <w:p w:rsidR="00AC38D2" w:rsidRDefault="00AC38D2" w:rsidP="00AC38D2">
            <w:pPr>
              <w:spacing w:after="0" w:line="240" w:lineRule="auto"/>
              <w:rPr>
                <w:rFonts w:ascii="Century Gothic" w:hAnsi="Century Gothic"/>
              </w:rPr>
            </w:pPr>
            <w:r>
              <w:rPr>
                <w:rFonts w:ascii="Century Gothic" w:hAnsi="Century Gothic"/>
              </w:rPr>
              <w:t>Du Phare – Cap-Pelé Canada - 2016</w:t>
            </w:r>
          </w:p>
        </w:tc>
        <w:tc>
          <w:tcPr>
            <w:tcW w:w="1756" w:type="dxa"/>
            <w:gridSpan w:val="2"/>
          </w:tcPr>
          <w:p w:rsidR="00AC38D2" w:rsidRDefault="00AC38D2" w:rsidP="00AC38D2">
            <w:pPr>
              <w:spacing w:after="0" w:line="240" w:lineRule="auto"/>
              <w:jc w:val="center"/>
              <w:rPr>
                <w:rFonts w:ascii="Century Gothic" w:hAnsi="Century Gothic"/>
              </w:rPr>
            </w:pPr>
            <w:r>
              <w:rPr>
                <w:rFonts w:ascii="Century Gothic" w:hAnsi="Century Gothic"/>
              </w:rPr>
              <w:t>E.10</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Comprendre le monde de l’enfant</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Jean EPSTEIN</w:t>
            </w:r>
          </w:p>
        </w:tc>
        <w:tc>
          <w:tcPr>
            <w:tcW w:w="2530" w:type="dxa"/>
          </w:tcPr>
          <w:p w:rsidR="00AC38D2" w:rsidRDefault="00AC38D2" w:rsidP="00AC38D2">
            <w:pPr>
              <w:spacing w:after="0" w:line="240" w:lineRule="auto"/>
              <w:rPr>
                <w:rFonts w:ascii="Century Gothic" w:hAnsi="Century Gothic"/>
              </w:rPr>
            </w:pPr>
            <w:r>
              <w:rPr>
                <w:rFonts w:ascii="Century Gothic" w:hAnsi="Century Gothic"/>
              </w:rPr>
              <w:t>DUNOD – Paris – 2010</w:t>
            </w:r>
          </w:p>
        </w:tc>
        <w:tc>
          <w:tcPr>
            <w:tcW w:w="1756" w:type="dxa"/>
            <w:gridSpan w:val="2"/>
          </w:tcPr>
          <w:p w:rsidR="00AC38D2" w:rsidRDefault="00AC38D2" w:rsidP="00AC38D2">
            <w:pPr>
              <w:spacing w:after="0" w:line="240" w:lineRule="auto"/>
              <w:jc w:val="center"/>
              <w:rPr>
                <w:rFonts w:ascii="Century Gothic" w:hAnsi="Century Gothic"/>
              </w:rPr>
            </w:pPr>
            <w:r>
              <w:rPr>
                <w:rFonts w:ascii="Century Gothic" w:hAnsi="Century Gothic"/>
              </w:rPr>
              <w:t>E.11</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Petit décodeur illustré de l’ado en crise : quand la crise nous permet d’enrichir le lien</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Anne-Claire KLEINDIENST, Lynda CORAZZA</w:t>
            </w:r>
          </w:p>
        </w:tc>
        <w:tc>
          <w:tcPr>
            <w:tcW w:w="2530" w:type="dxa"/>
          </w:tcPr>
          <w:p w:rsidR="00AC38D2" w:rsidRDefault="00AC38D2" w:rsidP="00AC38D2">
            <w:pPr>
              <w:spacing w:after="0" w:line="240" w:lineRule="auto"/>
              <w:rPr>
                <w:rFonts w:ascii="Century Gothic" w:hAnsi="Century Gothic"/>
              </w:rPr>
            </w:pPr>
            <w:r>
              <w:rPr>
                <w:rFonts w:ascii="Century Gothic" w:hAnsi="Century Gothic"/>
              </w:rPr>
              <w:t>Edition Mango – Mars 2019</w:t>
            </w:r>
          </w:p>
        </w:tc>
        <w:tc>
          <w:tcPr>
            <w:tcW w:w="1756" w:type="dxa"/>
            <w:gridSpan w:val="2"/>
          </w:tcPr>
          <w:p w:rsidR="00AC38D2" w:rsidRDefault="00AC38D2" w:rsidP="00AC38D2">
            <w:pPr>
              <w:spacing w:after="0" w:line="240" w:lineRule="auto"/>
              <w:jc w:val="center"/>
              <w:rPr>
                <w:rFonts w:ascii="Century Gothic" w:hAnsi="Century Gothic"/>
              </w:rPr>
            </w:pPr>
            <w:r>
              <w:rPr>
                <w:rFonts w:ascii="Century Gothic" w:hAnsi="Century Gothic"/>
              </w:rPr>
              <w:t>E.12</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Petit décodeur illustré de l’enfant en crise : quand la crise nous fait grandir</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Anne-Claire KLEINDIENST, Lynda CORAZZA</w:t>
            </w:r>
          </w:p>
        </w:tc>
        <w:tc>
          <w:tcPr>
            <w:tcW w:w="2530" w:type="dxa"/>
          </w:tcPr>
          <w:p w:rsidR="00AC38D2" w:rsidRDefault="00AC38D2" w:rsidP="00AC38D2">
            <w:pPr>
              <w:spacing w:after="0" w:line="240" w:lineRule="auto"/>
              <w:rPr>
                <w:rFonts w:ascii="Century Gothic" w:hAnsi="Century Gothic"/>
              </w:rPr>
            </w:pPr>
            <w:r>
              <w:rPr>
                <w:rFonts w:ascii="Century Gothic" w:hAnsi="Century Gothic"/>
              </w:rPr>
              <w:t>Edition Mango – Septembre 2017</w:t>
            </w:r>
          </w:p>
        </w:tc>
        <w:tc>
          <w:tcPr>
            <w:tcW w:w="1756" w:type="dxa"/>
            <w:gridSpan w:val="2"/>
          </w:tcPr>
          <w:p w:rsidR="00AC38D2" w:rsidRDefault="00AC38D2" w:rsidP="00AC38D2">
            <w:pPr>
              <w:spacing w:after="0" w:line="240" w:lineRule="auto"/>
              <w:jc w:val="center"/>
              <w:rPr>
                <w:rFonts w:ascii="Century Gothic" w:hAnsi="Century Gothic"/>
              </w:rPr>
            </w:pPr>
            <w:r>
              <w:rPr>
                <w:rFonts w:ascii="Century Gothic" w:hAnsi="Century Gothic"/>
              </w:rPr>
              <w:t>E.13</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lastRenderedPageBreak/>
              <w:t>Petit décodeur illustré des parents en crise : quand la crise nous invite à renouveler la relation</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Anne-Claire KLEINDIENST, Lynda CORAZZA</w:t>
            </w:r>
          </w:p>
        </w:tc>
        <w:tc>
          <w:tcPr>
            <w:tcW w:w="2530" w:type="dxa"/>
          </w:tcPr>
          <w:p w:rsidR="00AC38D2" w:rsidRDefault="00AC38D2" w:rsidP="00AC38D2">
            <w:pPr>
              <w:spacing w:after="0" w:line="240" w:lineRule="auto"/>
              <w:rPr>
                <w:rFonts w:ascii="Century Gothic" w:hAnsi="Century Gothic"/>
              </w:rPr>
            </w:pPr>
            <w:r>
              <w:rPr>
                <w:rFonts w:ascii="Century Gothic" w:hAnsi="Century Gothic"/>
              </w:rPr>
              <w:t>Edition Mango – Septembre 2020</w:t>
            </w:r>
          </w:p>
        </w:tc>
        <w:tc>
          <w:tcPr>
            <w:tcW w:w="1756" w:type="dxa"/>
            <w:gridSpan w:val="2"/>
          </w:tcPr>
          <w:p w:rsidR="00AC38D2" w:rsidRDefault="00AC38D2" w:rsidP="00AC38D2">
            <w:pPr>
              <w:spacing w:after="0" w:line="240" w:lineRule="auto"/>
              <w:jc w:val="center"/>
              <w:rPr>
                <w:rFonts w:ascii="Century Gothic" w:hAnsi="Century Gothic"/>
              </w:rPr>
            </w:pPr>
            <w:r>
              <w:rPr>
                <w:rFonts w:ascii="Century Gothic" w:hAnsi="Century Gothic"/>
              </w:rPr>
              <w:t>E.14</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Et si on changeait d’angle ?</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Fanny VELLA</w:t>
            </w:r>
          </w:p>
        </w:tc>
        <w:tc>
          <w:tcPr>
            <w:tcW w:w="2530" w:type="dxa"/>
          </w:tcPr>
          <w:p w:rsidR="00AC38D2" w:rsidRDefault="00AC38D2" w:rsidP="00AC38D2">
            <w:pPr>
              <w:spacing w:after="0" w:line="240" w:lineRule="auto"/>
              <w:rPr>
                <w:rFonts w:ascii="Century Gothic" w:hAnsi="Century Gothic"/>
              </w:rPr>
            </w:pPr>
            <w:r>
              <w:rPr>
                <w:rFonts w:ascii="Century Gothic" w:hAnsi="Century Gothic"/>
              </w:rPr>
              <w:t>Editions LEDUC – Paris – 2022</w:t>
            </w:r>
          </w:p>
        </w:tc>
        <w:tc>
          <w:tcPr>
            <w:tcW w:w="1756" w:type="dxa"/>
            <w:gridSpan w:val="2"/>
          </w:tcPr>
          <w:p w:rsidR="00AC38D2" w:rsidRDefault="00AC38D2" w:rsidP="00AC38D2">
            <w:pPr>
              <w:spacing w:after="0" w:line="240" w:lineRule="auto"/>
              <w:jc w:val="center"/>
              <w:rPr>
                <w:rFonts w:ascii="Century Gothic" w:hAnsi="Century Gothic"/>
              </w:rPr>
            </w:pPr>
            <w:r>
              <w:rPr>
                <w:rFonts w:ascii="Century Gothic" w:hAnsi="Century Gothic"/>
              </w:rPr>
              <w:t>E.15</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Il me chercher !</w:t>
            </w:r>
          </w:p>
          <w:p w:rsidR="00AC38D2" w:rsidRDefault="00AC38D2" w:rsidP="00AC38D2">
            <w:pPr>
              <w:spacing w:after="0" w:line="240" w:lineRule="auto"/>
              <w:rPr>
                <w:rFonts w:ascii="Century Gothic" w:hAnsi="Century Gothic"/>
                <w:b/>
              </w:rPr>
            </w:pPr>
            <w:r>
              <w:rPr>
                <w:rFonts w:ascii="Century Gothic" w:hAnsi="Century Gothic"/>
                <w:b/>
              </w:rPr>
              <w:t>Comprendre ce qui se passe dans son cerveau entre 6 et 11 ans</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Isabelle FILLIOZAT</w:t>
            </w:r>
          </w:p>
        </w:tc>
        <w:tc>
          <w:tcPr>
            <w:tcW w:w="2530" w:type="dxa"/>
          </w:tcPr>
          <w:p w:rsidR="00AC38D2" w:rsidRDefault="00AC38D2" w:rsidP="00AC38D2">
            <w:pPr>
              <w:spacing w:after="0" w:line="240" w:lineRule="auto"/>
              <w:rPr>
                <w:rFonts w:ascii="Century Gothic" w:hAnsi="Century Gothic"/>
              </w:rPr>
            </w:pPr>
            <w:r>
              <w:rPr>
                <w:rFonts w:ascii="Century Gothic" w:hAnsi="Century Gothic"/>
              </w:rPr>
              <w:t>Edition Jean Claude Lattès – 4</w:t>
            </w:r>
            <w:r w:rsidRPr="002F5D8E">
              <w:rPr>
                <w:rFonts w:ascii="Century Gothic" w:hAnsi="Century Gothic"/>
                <w:vertAlign w:val="superscript"/>
              </w:rPr>
              <w:t>ème</w:t>
            </w:r>
            <w:r>
              <w:rPr>
                <w:rFonts w:ascii="Century Gothic" w:hAnsi="Century Gothic"/>
              </w:rPr>
              <w:t xml:space="preserve"> édition – décembre 2014</w:t>
            </w:r>
          </w:p>
        </w:tc>
        <w:tc>
          <w:tcPr>
            <w:tcW w:w="1756" w:type="dxa"/>
            <w:gridSpan w:val="2"/>
          </w:tcPr>
          <w:p w:rsidR="00AC38D2" w:rsidRDefault="00AC38D2" w:rsidP="00AC38D2">
            <w:pPr>
              <w:spacing w:after="0" w:line="240" w:lineRule="auto"/>
              <w:jc w:val="center"/>
              <w:rPr>
                <w:rFonts w:ascii="Century Gothic" w:hAnsi="Century Gothic"/>
              </w:rPr>
            </w:pPr>
            <w:r w:rsidRPr="007C536A">
              <w:rPr>
                <w:rFonts w:ascii="Century Gothic" w:hAnsi="Century Gothic"/>
              </w:rPr>
              <w:t>E.16</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Protéger son enfant des violences sexuelles</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Joanna SMITH</w:t>
            </w:r>
          </w:p>
        </w:tc>
        <w:tc>
          <w:tcPr>
            <w:tcW w:w="2530" w:type="dxa"/>
          </w:tcPr>
          <w:p w:rsidR="00AC38D2" w:rsidRDefault="00AC38D2" w:rsidP="00AC38D2">
            <w:pPr>
              <w:spacing w:after="0"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Malakoff – France – Mars 2024</w:t>
            </w:r>
          </w:p>
        </w:tc>
        <w:tc>
          <w:tcPr>
            <w:tcW w:w="1756" w:type="dxa"/>
            <w:gridSpan w:val="2"/>
          </w:tcPr>
          <w:p w:rsidR="00AC38D2" w:rsidRPr="007C536A" w:rsidRDefault="00AC38D2" w:rsidP="00AC38D2">
            <w:pPr>
              <w:spacing w:after="0" w:line="240" w:lineRule="auto"/>
              <w:jc w:val="center"/>
              <w:rPr>
                <w:rFonts w:ascii="Century Gothic" w:hAnsi="Century Gothic"/>
              </w:rPr>
            </w:pPr>
            <w:r>
              <w:rPr>
                <w:rFonts w:ascii="Century Gothic" w:hAnsi="Century Gothic"/>
              </w:rPr>
              <w:t>E.17</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Nos enfants, nous-mêmes</w:t>
            </w:r>
          </w:p>
          <w:p w:rsidR="00AC38D2" w:rsidRDefault="00AC38D2" w:rsidP="00AC38D2">
            <w:pPr>
              <w:spacing w:after="0" w:line="240" w:lineRule="auto"/>
              <w:rPr>
                <w:rFonts w:ascii="Century Gothic" w:hAnsi="Century Gothic"/>
                <w:b/>
              </w:rPr>
            </w:pPr>
            <w:r>
              <w:rPr>
                <w:rFonts w:ascii="Century Gothic" w:hAnsi="Century Gothic"/>
                <w:b/>
              </w:rPr>
              <w:t>Manuel de parentalité féministe</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 xml:space="preserve">Lucie BEGUIN, Perrine BENOIST, </w:t>
            </w:r>
            <w:proofErr w:type="spellStart"/>
            <w:r>
              <w:rPr>
                <w:rFonts w:ascii="Century Gothic" w:hAnsi="Century Gothic"/>
              </w:rPr>
              <w:t>Goundo</w:t>
            </w:r>
            <w:proofErr w:type="spellEnd"/>
            <w:r>
              <w:rPr>
                <w:rFonts w:ascii="Century Gothic" w:hAnsi="Century Gothic"/>
              </w:rPr>
              <w:t xml:space="preserve"> DIAWARA, Violaine DUTROP, Laetitia LATAPY, Anaïs Le BRUN-BERRY, Héloïse SIMON, avec la participation de </w:t>
            </w:r>
            <w:proofErr w:type="spellStart"/>
            <w:r>
              <w:rPr>
                <w:rFonts w:ascii="Century Gothic" w:hAnsi="Century Gothic"/>
              </w:rPr>
              <w:t>Fatimata</w:t>
            </w:r>
            <w:proofErr w:type="spellEnd"/>
            <w:r>
              <w:rPr>
                <w:rFonts w:ascii="Century Gothic" w:hAnsi="Century Gothic"/>
              </w:rPr>
              <w:t xml:space="preserve"> DIAGANA</w:t>
            </w:r>
          </w:p>
        </w:tc>
        <w:tc>
          <w:tcPr>
            <w:tcW w:w="2530" w:type="dxa"/>
          </w:tcPr>
          <w:p w:rsidR="00AC38D2" w:rsidRDefault="00AC38D2" w:rsidP="00AC38D2">
            <w:pPr>
              <w:spacing w:after="0" w:line="240" w:lineRule="auto"/>
              <w:rPr>
                <w:rFonts w:ascii="Century Gothic" w:hAnsi="Century Gothic"/>
              </w:rPr>
            </w:pPr>
            <w:r>
              <w:rPr>
                <w:rFonts w:ascii="Century Gothic" w:hAnsi="Century Gothic"/>
              </w:rPr>
              <w:t>Hors d’atteinte, Marseille – France – Septembre 2024</w:t>
            </w:r>
          </w:p>
        </w:tc>
        <w:tc>
          <w:tcPr>
            <w:tcW w:w="1756" w:type="dxa"/>
            <w:gridSpan w:val="2"/>
          </w:tcPr>
          <w:p w:rsidR="00AC38D2" w:rsidRPr="007C536A" w:rsidRDefault="00AC38D2" w:rsidP="00AC38D2">
            <w:pPr>
              <w:spacing w:after="0" w:line="240" w:lineRule="auto"/>
              <w:jc w:val="center"/>
              <w:rPr>
                <w:rFonts w:ascii="Century Gothic" w:hAnsi="Century Gothic"/>
              </w:rPr>
            </w:pPr>
            <w:r>
              <w:rPr>
                <w:rFonts w:ascii="Century Gothic" w:hAnsi="Century Gothic"/>
              </w:rPr>
              <w:t>E.18</w:t>
            </w:r>
          </w:p>
        </w:tc>
      </w:tr>
      <w:tr w:rsidR="00AC38D2" w:rsidTr="00B3676F">
        <w:trPr>
          <w:gridAfter w:val="1"/>
          <w:wAfter w:w="43" w:type="dxa"/>
        </w:trPr>
        <w:tc>
          <w:tcPr>
            <w:tcW w:w="10786" w:type="dxa"/>
            <w:gridSpan w:val="5"/>
            <w:shd w:val="clear" w:color="auto" w:fill="7030A0"/>
          </w:tcPr>
          <w:p w:rsidR="00AC38D2" w:rsidRDefault="00AC38D2" w:rsidP="00AC38D2">
            <w:pPr>
              <w:pStyle w:val="Titre2"/>
            </w:pPr>
            <w:bookmarkStart w:id="27" w:name="_Toc146213107"/>
            <w:bookmarkStart w:id="28" w:name="_Toc208482021"/>
            <w:r>
              <w:t>EGLISE</w:t>
            </w:r>
            <w:bookmarkEnd w:id="27"/>
            <w:r>
              <w:t xml:space="preserve"> ET INSTITUTIONS</w:t>
            </w:r>
            <w:bookmarkEnd w:id="28"/>
          </w:p>
        </w:tc>
      </w:tr>
      <w:tr w:rsidR="00AC38D2" w:rsidTr="00B3676F">
        <w:trPr>
          <w:gridAfter w:val="1"/>
          <w:wAfter w:w="43" w:type="dxa"/>
        </w:trPr>
        <w:tc>
          <w:tcPr>
            <w:tcW w:w="3774" w:type="dxa"/>
            <w:shd w:val="clear" w:color="auto" w:fill="7030A0"/>
          </w:tcPr>
          <w:p w:rsidR="00AC38D2" w:rsidRDefault="00AC38D2" w:rsidP="00AC38D2">
            <w:pPr>
              <w:spacing w:after="0" w:line="240" w:lineRule="auto"/>
              <w:jc w:val="center"/>
              <w:rPr>
                <w:rFonts w:ascii="Century Gothic" w:hAnsi="Century Gothic"/>
                <w:color w:val="FFFFFF" w:themeColor="background1"/>
                <w:sz w:val="32"/>
                <w:szCs w:val="32"/>
              </w:rPr>
            </w:pPr>
          </w:p>
          <w:p w:rsidR="00AC38D2" w:rsidRDefault="00AC38D2" w:rsidP="00AC38D2">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AC38D2" w:rsidRDefault="00AC38D2" w:rsidP="00AC38D2">
            <w:pPr>
              <w:spacing w:after="0" w:line="240" w:lineRule="auto"/>
              <w:jc w:val="center"/>
              <w:rPr>
                <w:rFonts w:ascii="Century Gothic" w:hAnsi="Century Gothic"/>
                <w:color w:val="FFFFFF" w:themeColor="background1"/>
                <w:sz w:val="32"/>
                <w:szCs w:val="32"/>
              </w:rPr>
            </w:pPr>
          </w:p>
          <w:p w:rsidR="00AC38D2" w:rsidRDefault="00AC38D2" w:rsidP="00AC38D2">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AC38D2" w:rsidRDefault="00AC38D2" w:rsidP="00AC38D2">
            <w:pPr>
              <w:spacing w:after="0" w:line="240" w:lineRule="auto"/>
              <w:jc w:val="center"/>
              <w:rPr>
                <w:rFonts w:ascii="Century Gothic" w:hAnsi="Century Gothic"/>
                <w:color w:val="FFFFFF" w:themeColor="background1"/>
                <w:sz w:val="32"/>
                <w:szCs w:val="32"/>
              </w:rPr>
            </w:pPr>
          </w:p>
          <w:p w:rsidR="00AC38D2" w:rsidRDefault="00AC38D2" w:rsidP="00AC38D2">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AC38D2" w:rsidRDefault="00AC38D2" w:rsidP="00AC38D2">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AC38D2" w:rsidRDefault="00AC38D2" w:rsidP="00AC38D2">
            <w:pPr>
              <w:spacing w:after="0" w:line="240" w:lineRule="auto"/>
              <w:jc w:val="center"/>
              <w:rPr>
                <w:rFonts w:ascii="Century Gothic" w:hAnsi="Century Gothic"/>
                <w:color w:val="FFFFFF" w:themeColor="background1"/>
                <w:sz w:val="32"/>
                <w:szCs w:val="32"/>
              </w:rPr>
            </w:pPr>
          </w:p>
          <w:p w:rsidR="00AC38D2" w:rsidRDefault="00AC38D2" w:rsidP="00AC38D2">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L’église catholique face aux abus sexuels sur mineurs</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Marie-Jo THIEL</w:t>
            </w:r>
          </w:p>
        </w:tc>
        <w:tc>
          <w:tcPr>
            <w:tcW w:w="2530" w:type="dxa"/>
          </w:tcPr>
          <w:p w:rsidR="00AC38D2" w:rsidRDefault="00AC38D2" w:rsidP="00AC38D2">
            <w:pPr>
              <w:spacing w:after="0" w:line="240" w:lineRule="auto"/>
              <w:rPr>
                <w:rFonts w:ascii="Century Gothic" w:hAnsi="Century Gothic"/>
              </w:rPr>
            </w:pPr>
            <w:r>
              <w:rPr>
                <w:rFonts w:ascii="Century Gothic" w:hAnsi="Century Gothic"/>
              </w:rPr>
              <w:t>Bayard – Montrouge France - 2019</w:t>
            </w:r>
          </w:p>
        </w:tc>
        <w:tc>
          <w:tcPr>
            <w:tcW w:w="1756" w:type="dxa"/>
            <w:gridSpan w:val="2"/>
          </w:tcPr>
          <w:p w:rsidR="00AC38D2" w:rsidRDefault="00AC38D2" w:rsidP="00AC38D2">
            <w:pPr>
              <w:spacing w:after="0" w:line="240" w:lineRule="auto"/>
              <w:jc w:val="center"/>
              <w:rPr>
                <w:rFonts w:ascii="Century Gothic" w:hAnsi="Century Gothic"/>
              </w:rPr>
            </w:pPr>
            <w:r>
              <w:rPr>
                <w:rFonts w:ascii="Century Gothic" w:hAnsi="Century Gothic"/>
              </w:rPr>
              <w:t>EG.2</w:t>
            </w:r>
          </w:p>
        </w:tc>
      </w:tr>
      <w:tr w:rsidR="00AC38D2" w:rsidTr="00B3676F">
        <w:trPr>
          <w:gridAfter w:val="1"/>
          <w:wAfter w:w="43" w:type="dxa"/>
        </w:trPr>
        <w:tc>
          <w:tcPr>
            <w:tcW w:w="3774" w:type="dxa"/>
          </w:tcPr>
          <w:p w:rsidR="00AC38D2" w:rsidRDefault="00AC38D2" w:rsidP="00AC38D2">
            <w:pPr>
              <w:spacing w:line="240" w:lineRule="auto"/>
              <w:rPr>
                <w:rFonts w:ascii="Century Gothic" w:hAnsi="Century Gothic"/>
                <w:b/>
              </w:rPr>
            </w:pPr>
            <w:r>
              <w:rPr>
                <w:rFonts w:ascii="Century Gothic" w:hAnsi="Century Gothic"/>
                <w:b/>
              </w:rPr>
              <w:t>L’église déchirée : comprendre et traverser la crise des agressions sexuelles sur mineurs</w:t>
            </w:r>
          </w:p>
        </w:tc>
        <w:tc>
          <w:tcPr>
            <w:tcW w:w="2726" w:type="dxa"/>
          </w:tcPr>
          <w:p w:rsidR="00AC38D2" w:rsidRDefault="00AC38D2" w:rsidP="00AC38D2">
            <w:pPr>
              <w:spacing w:line="240" w:lineRule="auto"/>
              <w:rPr>
                <w:rFonts w:ascii="Century Gothic" w:hAnsi="Century Gothic"/>
              </w:rPr>
            </w:pPr>
            <w:r>
              <w:rPr>
                <w:rFonts w:ascii="Century Gothic" w:hAnsi="Century Gothic"/>
              </w:rPr>
              <w:t>Stéphane JOULAIN</w:t>
            </w:r>
          </w:p>
        </w:tc>
        <w:tc>
          <w:tcPr>
            <w:tcW w:w="2530" w:type="dxa"/>
          </w:tcPr>
          <w:p w:rsidR="00AC38D2" w:rsidRDefault="00AC38D2" w:rsidP="00AC38D2">
            <w:pPr>
              <w:spacing w:line="240" w:lineRule="auto"/>
              <w:rPr>
                <w:rFonts w:ascii="Century Gothic" w:hAnsi="Century Gothic"/>
              </w:rPr>
            </w:pPr>
            <w:r>
              <w:rPr>
                <w:rFonts w:ascii="Century Gothic" w:hAnsi="Century Gothic"/>
              </w:rPr>
              <w:t>Bayard – Montrouge France – 2021</w:t>
            </w:r>
          </w:p>
        </w:tc>
        <w:tc>
          <w:tcPr>
            <w:tcW w:w="1756" w:type="dxa"/>
            <w:gridSpan w:val="2"/>
          </w:tcPr>
          <w:p w:rsidR="00AC38D2" w:rsidRDefault="00AC38D2" w:rsidP="00AC38D2">
            <w:pPr>
              <w:spacing w:line="240" w:lineRule="auto"/>
              <w:jc w:val="center"/>
              <w:rPr>
                <w:rFonts w:ascii="Century Gothic" w:hAnsi="Century Gothic"/>
              </w:rPr>
            </w:pPr>
            <w:r>
              <w:rPr>
                <w:rFonts w:ascii="Century Gothic" w:hAnsi="Century Gothic"/>
              </w:rPr>
              <w:t>EG.1</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Briser le silence</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Franck BOURGERON, Directeur de la publication – Sylvain RICARD, Directeur de la rédaction – Amélie MOUGEY, Rédactrice en chef</w:t>
            </w:r>
          </w:p>
        </w:tc>
        <w:tc>
          <w:tcPr>
            <w:tcW w:w="2530" w:type="dxa"/>
          </w:tcPr>
          <w:p w:rsidR="00AC38D2" w:rsidRDefault="00AC38D2" w:rsidP="00AC38D2">
            <w:pPr>
              <w:spacing w:after="0" w:line="240" w:lineRule="auto"/>
              <w:rPr>
                <w:rFonts w:ascii="Century Gothic" w:hAnsi="Century Gothic"/>
              </w:rPr>
            </w:pPr>
            <w:r>
              <w:rPr>
                <w:rFonts w:ascii="Century Gothic" w:hAnsi="Century Gothic"/>
              </w:rPr>
              <w:t>La revue dessinée – N°25 – Paris - Automne 2019</w:t>
            </w:r>
          </w:p>
        </w:tc>
        <w:tc>
          <w:tcPr>
            <w:tcW w:w="1756" w:type="dxa"/>
            <w:gridSpan w:val="2"/>
          </w:tcPr>
          <w:p w:rsidR="00AC38D2" w:rsidRDefault="00AC38D2" w:rsidP="00AC38D2">
            <w:pPr>
              <w:spacing w:after="0" w:line="240" w:lineRule="auto"/>
              <w:jc w:val="center"/>
              <w:rPr>
                <w:rFonts w:ascii="Century Gothic" w:hAnsi="Century Gothic"/>
              </w:rPr>
            </w:pPr>
            <w:r>
              <w:rPr>
                <w:rFonts w:ascii="Century Gothic" w:hAnsi="Century Gothic"/>
              </w:rPr>
              <w:t>EG.3</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Des soutanes et des hommes : enquête sur la masculinité des prêtres catholiques</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Josselin TRICOU</w:t>
            </w:r>
          </w:p>
        </w:tc>
        <w:tc>
          <w:tcPr>
            <w:tcW w:w="2530" w:type="dxa"/>
          </w:tcPr>
          <w:p w:rsidR="00AC38D2" w:rsidRDefault="00AC38D2" w:rsidP="00AC38D2">
            <w:pPr>
              <w:spacing w:after="0" w:line="240" w:lineRule="auto"/>
              <w:rPr>
                <w:rFonts w:ascii="Century Gothic" w:hAnsi="Century Gothic"/>
              </w:rPr>
            </w:pPr>
            <w:r>
              <w:rPr>
                <w:rFonts w:ascii="Century Gothic" w:hAnsi="Century Gothic"/>
              </w:rPr>
              <w:t>PUF (Presses Universitaires de France)/</w:t>
            </w:r>
            <w:proofErr w:type="spellStart"/>
            <w:r>
              <w:rPr>
                <w:rFonts w:ascii="Century Gothic" w:hAnsi="Century Gothic"/>
              </w:rPr>
              <w:t>Humensis</w:t>
            </w:r>
            <w:proofErr w:type="spellEnd"/>
            <w:r>
              <w:rPr>
                <w:rFonts w:ascii="Century Gothic" w:hAnsi="Century Gothic"/>
              </w:rPr>
              <w:t xml:space="preserve"> – Paris – France – Août 2023</w:t>
            </w:r>
          </w:p>
        </w:tc>
        <w:tc>
          <w:tcPr>
            <w:tcW w:w="1756" w:type="dxa"/>
            <w:gridSpan w:val="2"/>
          </w:tcPr>
          <w:p w:rsidR="00AC38D2" w:rsidRDefault="00AC38D2" w:rsidP="00AC38D2">
            <w:pPr>
              <w:spacing w:after="0" w:line="240" w:lineRule="auto"/>
              <w:jc w:val="center"/>
              <w:rPr>
                <w:rFonts w:ascii="Century Gothic" w:hAnsi="Century Gothic"/>
              </w:rPr>
            </w:pPr>
            <w:r>
              <w:rPr>
                <w:rFonts w:ascii="Century Gothic" w:hAnsi="Century Gothic"/>
              </w:rPr>
              <w:t>EG.4</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Une violence systémique ? Les agressions sexuelles sur mineurs par des cadres religieux</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 xml:space="preserve">Sous la direction de Francis Messner ; Auteurs : Brigitte BASDEVANT-GAUDEMET, Claude LANGLOIS, Philippe PORTIER, Anne DANION-GRILLIAT, </w:t>
            </w:r>
            <w:r>
              <w:rPr>
                <w:rFonts w:ascii="Century Gothic" w:hAnsi="Century Gothic"/>
              </w:rPr>
              <w:lastRenderedPageBreak/>
              <w:t>Catherine DEROCHE, Paul AIRIAU, Thomas BOULLU, Anne LANCIEN, Patrick VALDRINI, Olivier ECHAPPE,  Luc-Michel NIVOSE, Moussa Abou RAMADAN, Rik TORFS, M</w:t>
            </w:r>
            <w:r w:rsidRPr="006B0B62">
              <w:rPr>
                <w:rFonts w:ascii="Century Gothic" w:hAnsi="Century Gothic"/>
                <w:vertAlign w:val="superscript"/>
              </w:rPr>
              <w:t>gr</w:t>
            </w:r>
            <w:r>
              <w:rPr>
                <w:rFonts w:ascii="Century Gothic" w:hAnsi="Century Gothic"/>
              </w:rPr>
              <w:t xml:space="preserve"> Luc RAVEL, Luc CREPY, Marie-Jo THIEL, Karsten LEHMKUHLER, Gabrielle ATLAN</w:t>
            </w:r>
          </w:p>
        </w:tc>
        <w:tc>
          <w:tcPr>
            <w:tcW w:w="2530" w:type="dxa"/>
          </w:tcPr>
          <w:p w:rsidR="00AC38D2" w:rsidRDefault="00AC38D2" w:rsidP="00AC38D2">
            <w:pPr>
              <w:spacing w:after="0" w:line="240" w:lineRule="auto"/>
              <w:rPr>
                <w:rFonts w:ascii="Century Gothic" w:hAnsi="Century Gothic"/>
              </w:rPr>
            </w:pPr>
            <w:r>
              <w:rPr>
                <w:rFonts w:ascii="Century Gothic" w:hAnsi="Century Gothic"/>
              </w:rPr>
              <w:lastRenderedPageBreak/>
              <w:t>Rencontres 637 – Série Science politique 12 – Classique Garnier – Paris – France – 2024</w:t>
            </w:r>
          </w:p>
        </w:tc>
        <w:tc>
          <w:tcPr>
            <w:tcW w:w="1756" w:type="dxa"/>
            <w:gridSpan w:val="2"/>
          </w:tcPr>
          <w:p w:rsidR="00AC38D2" w:rsidRDefault="00AC38D2" w:rsidP="00AC38D2">
            <w:pPr>
              <w:spacing w:after="0" w:line="240" w:lineRule="auto"/>
              <w:jc w:val="center"/>
              <w:rPr>
                <w:rFonts w:ascii="Century Gothic" w:hAnsi="Century Gothic"/>
              </w:rPr>
            </w:pPr>
            <w:r>
              <w:rPr>
                <w:rFonts w:ascii="Century Gothic" w:hAnsi="Century Gothic"/>
              </w:rPr>
              <w:t>EG.5</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L’église des pédophiles</w:t>
            </w:r>
          </w:p>
          <w:p w:rsidR="00AC38D2" w:rsidRDefault="00AC38D2" w:rsidP="00AC38D2">
            <w:pPr>
              <w:spacing w:after="0" w:line="240" w:lineRule="auto"/>
              <w:rPr>
                <w:rFonts w:ascii="Century Gothic" w:hAnsi="Century Gothic"/>
                <w:b/>
              </w:rPr>
            </w:pPr>
            <w:r>
              <w:rPr>
                <w:rFonts w:ascii="Century Gothic" w:hAnsi="Century Gothic"/>
                <w:b/>
              </w:rPr>
              <w:t>Raisons et déraisons d’un procès sans fin</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Henri QUANTIN</w:t>
            </w:r>
          </w:p>
        </w:tc>
        <w:tc>
          <w:tcPr>
            <w:tcW w:w="2530" w:type="dxa"/>
          </w:tcPr>
          <w:p w:rsidR="00AC38D2" w:rsidRDefault="00AC38D2" w:rsidP="00AC38D2">
            <w:pPr>
              <w:spacing w:after="0" w:line="240" w:lineRule="auto"/>
              <w:rPr>
                <w:rFonts w:ascii="Century Gothic" w:hAnsi="Century Gothic"/>
              </w:rPr>
            </w:pPr>
            <w:r>
              <w:rPr>
                <w:rFonts w:ascii="Century Gothic" w:hAnsi="Century Gothic"/>
              </w:rPr>
              <w:t>Les Editions du Cerf – Paris – France – Mai 2021</w:t>
            </w:r>
          </w:p>
        </w:tc>
        <w:tc>
          <w:tcPr>
            <w:tcW w:w="1756" w:type="dxa"/>
            <w:gridSpan w:val="2"/>
          </w:tcPr>
          <w:p w:rsidR="00AC38D2" w:rsidRDefault="00AC38D2" w:rsidP="00AC38D2">
            <w:pPr>
              <w:spacing w:after="0" w:line="240" w:lineRule="auto"/>
              <w:jc w:val="center"/>
              <w:rPr>
                <w:rFonts w:ascii="Century Gothic" w:hAnsi="Century Gothic"/>
              </w:rPr>
            </w:pPr>
            <w:r>
              <w:rPr>
                <w:rFonts w:ascii="Century Gothic" w:hAnsi="Century Gothic"/>
              </w:rPr>
              <w:t>EG.6</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 xml:space="preserve">Autopsie psychologique d’un auteur d’abus sexuels sur mineurs </w:t>
            </w:r>
          </w:p>
          <w:p w:rsidR="00AC38D2" w:rsidRDefault="00AC38D2" w:rsidP="00AC38D2">
            <w:pPr>
              <w:spacing w:after="0" w:line="240" w:lineRule="auto"/>
              <w:rPr>
                <w:rFonts w:ascii="Century Gothic" w:hAnsi="Century Gothic"/>
                <w:b/>
              </w:rPr>
            </w:pPr>
            <w:r>
              <w:rPr>
                <w:rFonts w:ascii="Century Gothic" w:hAnsi="Century Gothic"/>
                <w:b/>
              </w:rPr>
              <w:t>Le cas de l’église catholique</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Jean-Paul MWENGE NGOIE</w:t>
            </w:r>
          </w:p>
        </w:tc>
        <w:tc>
          <w:tcPr>
            <w:tcW w:w="2530" w:type="dxa"/>
          </w:tcPr>
          <w:p w:rsidR="00AC38D2" w:rsidRDefault="00AC38D2" w:rsidP="00AC38D2">
            <w:pPr>
              <w:spacing w:after="0" w:line="240" w:lineRule="auto"/>
              <w:rPr>
                <w:rFonts w:ascii="Century Gothic" w:hAnsi="Century Gothic"/>
              </w:rPr>
            </w:pPr>
            <w:r>
              <w:rPr>
                <w:rFonts w:ascii="Century Gothic" w:hAnsi="Century Gothic"/>
              </w:rPr>
              <w:t xml:space="preserve">Editions </w:t>
            </w:r>
            <w:proofErr w:type="spellStart"/>
            <w:r>
              <w:rPr>
                <w:rFonts w:ascii="Century Gothic" w:hAnsi="Century Gothic"/>
              </w:rPr>
              <w:t>L’Harmattan</w:t>
            </w:r>
            <w:proofErr w:type="spellEnd"/>
            <w:r>
              <w:rPr>
                <w:rFonts w:ascii="Century Gothic" w:hAnsi="Century Gothic"/>
              </w:rPr>
              <w:t xml:space="preserve"> – Paris – France – 2020</w:t>
            </w:r>
          </w:p>
        </w:tc>
        <w:tc>
          <w:tcPr>
            <w:tcW w:w="1756" w:type="dxa"/>
            <w:gridSpan w:val="2"/>
          </w:tcPr>
          <w:p w:rsidR="00AC38D2" w:rsidRDefault="00AC38D2" w:rsidP="00AC38D2">
            <w:pPr>
              <w:spacing w:after="0" w:line="240" w:lineRule="auto"/>
              <w:jc w:val="center"/>
              <w:rPr>
                <w:rFonts w:ascii="Century Gothic" w:hAnsi="Century Gothic"/>
              </w:rPr>
            </w:pPr>
            <w:r>
              <w:rPr>
                <w:rFonts w:ascii="Century Gothic" w:hAnsi="Century Gothic"/>
              </w:rPr>
              <w:t>EG.7</w:t>
            </w:r>
          </w:p>
        </w:tc>
      </w:tr>
      <w:tr w:rsidR="00AC38D2" w:rsidTr="00B3676F">
        <w:trPr>
          <w:gridAfter w:val="1"/>
          <w:wAfter w:w="43" w:type="dxa"/>
        </w:trPr>
        <w:tc>
          <w:tcPr>
            <w:tcW w:w="3774" w:type="dxa"/>
          </w:tcPr>
          <w:p w:rsidR="00AC38D2" w:rsidRDefault="00AC38D2" w:rsidP="00AC38D2">
            <w:pPr>
              <w:spacing w:after="0" w:line="240" w:lineRule="auto"/>
              <w:rPr>
                <w:rFonts w:ascii="Century Gothic" w:hAnsi="Century Gothic"/>
                <w:b/>
              </w:rPr>
            </w:pPr>
            <w:r>
              <w:rPr>
                <w:rFonts w:ascii="Century Gothic" w:hAnsi="Century Gothic"/>
                <w:b/>
              </w:rPr>
              <w:t>Violences sexuelles et sport : l’essentiel pour agir</w:t>
            </w:r>
          </w:p>
        </w:tc>
        <w:tc>
          <w:tcPr>
            <w:tcW w:w="2726" w:type="dxa"/>
          </w:tcPr>
          <w:p w:rsidR="00AC38D2" w:rsidRDefault="00AC38D2" w:rsidP="00AC38D2">
            <w:pPr>
              <w:spacing w:after="0" w:line="240" w:lineRule="auto"/>
              <w:rPr>
                <w:rFonts w:ascii="Century Gothic" w:hAnsi="Century Gothic"/>
              </w:rPr>
            </w:pPr>
            <w:r>
              <w:rPr>
                <w:rFonts w:ascii="Century Gothic" w:hAnsi="Century Gothic"/>
              </w:rPr>
              <w:t xml:space="preserve">Coordonné par Olivier COSTE, Philippe LIOTARD ; Préfaces de </w:t>
            </w:r>
            <w:proofErr w:type="spellStart"/>
            <w:r>
              <w:rPr>
                <w:rFonts w:ascii="Century Gothic" w:hAnsi="Century Gothic"/>
              </w:rPr>
              <w:t>Roxana</w:t>
            </w:r>
            <w:proofErr w:type="spellEnd"/>
            <w:r>
              <w:rPr>
                <w:rFonts w:ascii="Century Gothic" w:hAnsi="Century Gothic"/>
              </w:rPr>
              <w:t xml:space="preserve"> MARACINEANU, Marie-Amélie LE FUR ; Postfaces de Emmanuelle BONNET-OULALDJ, Amélie OUDEA-CASTERA</w:t>
            </w:r>
          </w:p>
        </w:tc>
        <w:tc>
          <w:tcPr>
            <w:tcW w:w="2530" w:type="dxa"/>
          </w:tcPr>
          <w:p w:rsidR="00AC38D2" w:rsidRDefault="00AC38D2" w:rsidP="00AC38D2">
            <w:pPr>
              <w:spacing w:after="0" w:line="240" w:lineRule="auto"/>
              <w:rPr>
                <w:rFonts w:ascii="Century Gothic" w:hAnsi="Century Gothic"/>
              </w:rPr>
            </w:pPr>
            <w:r>
              <w:rPr>
                <w:rFonts w:ascii="Century Gothic" w:hAnsi="Century Gothic"/>
              </w:rPr>
              <w:t>Elsevier Masson – Issy-les-Moulineaux – France – Juin 2024</w:t>
            </w:r>
          </w:p>
        </w:tc>
        <w:tc>
          <w:tcPr>
            <w:tcW w:w="1756" w:type="dxa"/>
            <w:gridSpan w:val="2"/>
          </w:tcPr>
          <w:p w:rsidR="00AC38D2" w:rsidRDefault="00AC38D2" w:rsidP="00AC38D2">
            <w:pPr>
              <w:spacing w:after="0" w:line="240" w:lineRule="auto"/>
              <w:jc w:val="center"/>
              <w:rPr>
                <w:rFonts w:ascii="Century Gothic" w:hAnsi="Century Gothic"/>
              </w:rPr>
            </w:pPr>
            <w:r>
              <w:rPr>
                <w:rFonts w:ascii="Century Gothic" w:hAnsi="Century Gothic"/>
              </w:rPr>
              <w:t>EG.8</w:t>
            </w:r>
          </w:p>
        </w:tc>
      </w:tr>
      <w:tr w:rsidR="00E12ADC" w:rsidTr="00B3676F">
        <w:trPr>
          <w:gridAfter w:val="1"/>
          <w:wAfter w:w="43" w:type="dxa"/>
        </w:trPr>
        <w:tc>
          <w:tcPr>
            <w:tcW w:w="3774" w:type="dxa"/>
          </w:tcPr>
          <w:p w:rsidR="00E12ADC" w:rsidRDefault="00E12ADC" w:rsidP="00E12ADC">
            <w:pPr>
              <w:pStyle w:val="Sansinterligne"/>
              <w:rPr>
                <w:rFonts w:ascii="Century Gothic" w:hAnsi="Century Gothic"/>
                <w:b/>
              </w:rPr>
            </w:pPr>
            <w:r>
              <w:rPr>
                <w:rFonts w:ascii="Century Gothic" w:hAnsi="Century Gothic"/>
                <w:b/>
              </w:rPr>
              <w:t>La violence en institution : situations critiques et significations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Sous </w:t>
            </w:r>
            <w:proofErr w:type="spellStart"/>
            <w:r>
              <w:rPr>
                <w:rFonts w:ascii="Century Gothic" w:hAnsi="Century Gothic"/>
              </w:rPr>
              <w:t>al</w:t>
            </w:r>
            <w:proofErr w:type="spellEnd"/>
            <w:r>
              <w:rPr>
                <w:rFonts w:ascii="Century Gothic" w:hAnsi="Century Gothic"/>
              </w:rPr>
              <w:t xml:space="preserve"> direction de Rémi CASANOVA et Sébastien PESCE</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Editions PUR </w:t>
            </w:r>
          </w:p>
          <w:p w:rsidR="00E12ADC" w:rsidRDefault="00E12ADC" w:rsidP="00E12ADC">
            <w:pPr>
              <w:spacing w:after="0" w:line="240" w:lineRule="auto"/>
              <w:rPr>
                <w:rFonts w:ascii="Century Gothic" w:hAnsi="Century Gothic"/>
              </w:rPr>
            </w:pPr>
            <w:r>
              <w:rPr>
                <w:rFonts w:ascii="Century Gothic" w:hAnsi="Century Gothic"/>
              </w:rPr>
              <w:t>(Presses Universitaires de Rennes) – Rennes – France – 1</w:t>
            </w:r>
            <w:r w:rsidRPr="00E15B91">
              <w:rPr>
                <w:rFonts w:ascii="Century Gothic" w:hAnsi="Century Gothic"/>
                <w:vertAlign w:val="superscript"/>
              </w:rPr>
              <w:t>er</w:t>
            </w:r>
            <w:r>
              <w:rPr>
                <w:rFonts w:ascii="Century Gothic" w:hAnsi="Century Gothic"/>
              </w:rPr>
              <w:t xml:space="preserve"> semestre 2015</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EG.9</w:t>
            </w:r>
          </w:p>
          <w:p w:rsidR="00E12ADC" w:rsidRDefault="00E12ADC" w:rsidP="00E12ADC">
            <w:pPr>
              <w:spacing w:after="0" w:line="240" w:lineRule="auto"/>
              <w:jc w:val="center"/>
              <w:rPr>
                <w:rFonts w:ascii="Century Gothic" w:hAnsi="Century Gothic"/>
              </w:rPr>
            </w:pPr>
            <w:bookmarkStart w:id="29" w:name="_GoBack"/>
            <w:bookmarkEnd w:id="29"/>
          </w:p>
        </w:tc>
      </w:tr>
      <w:tr w:rsidR="00E12ADC" w:rsidTr="00B3676F">
        <w:trPr>
          <w:gridAfter w:val="1"/>
          <w:wAfter w:w="43" w:type="dxa"/>
        </w:trPr>
        <w:tc>
          <w:tcPr>
            <w:tcW w:w="10786" w:type="dxa"/>
            <w:gridSpan w:val="5"/>
            <w:shd w:val="clear" w:color="auto" w:fill="7030A0"/>
          </w:tcPr>
          <w:p w:rsidR="00E12ADC" w:rsidRDefault="00E12ADC" w:rsidP="00E12ADC">
            <w:pPr>
              <w:pStyle w:val="Titre2"/>
            </w:pPr>
            <w:bookmarkStart w:id="30" w:name="_Toc146213108"/>
            <w:bookmarkStart w:id="31" w:name="_Toc208482022"/>
            <w:r>
              <w:t>EXPERTISE PENALE</w:t>
            </w:r>
            <w:bookmarkEnd w:id="30"/>
            <w:bookmarkEnd w:id="31"/>
          </w:p>
        </w:tc>
      </w:tr>
      <w:tr w:rsidR="00E12ADC" w:rsidTr="00B3676F">
        <w:trPr>
          <w:gridAfter w:val="1"/>
          <w:wAfter w:w="43" w:type="dxa"/>
        </w:trPr>
        <w:tc>
          <w:tcPr>
            <w:tcW w:w="3774"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Aide-Mémoire L’expertise pénale psychologique et psychiatrique : en 32 notions</w:t>
            </w:r>
          </w:p>
        </w:tc>
        <w:tc>
          <w:tcPr>
            <w:tcW w:w="2726" w:type="dxa"/>
          </w:tcPr>
          <w:p w:rsidR="00E12ADC" w:rsidRDefault="00E12ADC" w:rsidP="00E12ADC">
            <w:pPr>
              <w:spacing w:line="240" w:lineRule="auto"/>
              <w:rPr>
                <w:rFonts w:ascii="Century Gothic" w:hAnsi="Century Gothic"/>
              </w:rPr>
            </w:pPr>
            <w:r>
              <w:rPr>
                <w:rFonts w:ascii="Century Gothic" w:hAnsi="Century Gothic"/>
              </w:rPr>
              <w:t>Directeurs de publication, rédacteurs en chef : Gérard LOPEZ, Geneviève CEDILE</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Paris France – 2014</w:t>
            </w:r>
          </w:p>
        </w:tc>
        <w:tc>
          <w:tcPr>
            <w:tcW w:w="1756" w:type="dxa"/>
            <w:gridSpan w:val="2"/>
          </w:tcPr>
          <w:p w:rsidR="00E12ADC" w:rsidRDefault="00E12ADC" w:rsidP="00E12ADC">
            <w:pPr>
              <w:spacing w:line="240" w:lineRule="auto"/>
              <w:jc w:val="center"/>
              <w:rPr>
                <w:rFonts w:ascii="Century Gothic" w:hAnsi="Century Gothic"/>
              </w:rPr>
            </w:pPr>
            <w:r w:rsidRPr="00BB3CFA">
              <w:rPr>
                <w:rFonts w:ascii="Century Gothic" w:hAnsi="Century Gothic"/>
              </w:rPr>
              <w:t>EX.1</w:t>
            </w:r>
          </w:p>
          <w:p w:rsidR="00E12ADC" w:rsidRDefault="00E12ADC" w:rsidP="00E12ADC">
            <w:pPr>
              <w:spacing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Expertise psychologique, psychopathologie et méthodologie</w:t>
            </w:r>
          </w:p>
        </w:tc>
        <w:tc>
          <w:tcPr>
            <w:tcW w:w="2726" w:type="dxa"/>
          </w:tcPr>
          <w:p w:rsidR="00E12ADC" w:rsidRDefault="00E12ADC" w:rsidP="00E12ADC">
            <w:pPr>
              <w:spacing w:line="240" w:lineRule="auto"/>
              <w:rPr>
                <w:rFonts w:ascii="Century Gothic" w:hAnsi="Century Gothic"/>
              </w:rPr>
            </w:pPr>
            <w:r>
              <w:rPr>
                <w:rFonts w:ascii="Century Gothic" w:hAnsi="Century Gothic"/>
              </w:rPr>
              <w:t>Loïck Michael VILLERBU, Jean-Luc VIAUX</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L’Harmattan</w:t>
            </w:r>
            <w:proofErr w:type="spellEnd"/>
            <w:r>
              <w:rPr>
                <w:rFonts w:ascii="Century Gothic" w:hAnsi="Century Gothic"/>
              </w:rPr>
              <w:t xml:space="preserve"> – Paris France – 1999</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EX.2</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Les expertises en psychologie légale</w:t>
            </w:r>
          </w:p>
        </w:tc>
        <w:tc>
          <w:tcPr>
            <w:tcW w:w="2726" w:type="dxa"/>
          </w:tcPr>
          <w:p w:rsidR="00E12ADC" w:rsidRDefault="00E12ADC" w:rsidP="00E12ADC">
            <w:pPr>
              <w:spacing w:line="240" w:lineRule="auto"/>
              <w:rPr>
                <w:rFonts w:ascii="Century Gothic" w:hAnsi="Century Gothic"/>
              </w:rPr>
            </w:pPr>
            <w:r>
              <w:rPr>
                <w:rFonts w:ascii="Century Gothic" w:hAnsi="Century Gothic"/>
              </w:rPr>
              <w:t>Jean-Luc VIAUX</w:t>
            </w:r>
          </w:p>
        </w:tc>
        <w:tc>
          <w:tcPr>
            <w:tcW w:w="2530" w:type="dxa"/>
          </w:tcPr>
          <w:p w:rsidR="00E12ADC" w:rsidRDefault="00E12ADC" w:rsidP="00E12ADC">
            <w:pPr>
              <w:spacing w:line="240" w:lineRule="auto"/>
              <w:rPr>
                <w:rFonts w:ascii="Century Gothic" w:hAnsi="Century Gothic"/>
              </w:rPr>
            </w:pPr>
            <w:r>
              <w:rPr>
                <w:rFonts w:ascii="Century Gothic" w:hAnsi="Century Gothic"/>
              </w:rPr>
              <w:t xml:space="preserve">Les éditions du Journal du </w:t>
            </w:r>
            <w:r>
              <w:rPr>
                <w:rFonts w:ascii="Century Gothic" w:hAnsi="Century Gothic"/>
              </w:rPr>
              <w:lastRenderedPageBreak/>
              <w:t>psychologue – Revigny-sur-Ornain France – 2011</w:t>
            </w:r>
          </w:p>
        </w:tc>
        <w:tc>
          <w:tcPr>
            <w:tcW w:w="1756" w:type="dxa"/>
            <w:gridSpan w:val="2"/>
          </w:tcPr>
          <w:p w:rsidR="00E12ADC" w:rsidRDefault="00E12ADC" w:rsidP="00E12ADC">
            <w:pPr>
              <w:spacing w:line="240" w:lineRule="auto"/>
              <w:jc w:val="center"/>
              <w:rPr>
                <w:rFonts w:ascii="Century Gothic" w:hAnsi="Century Gothic"/>
              </w:rPr>
            </w:pPr>
            <w:r w:rsidRPr="00BB3CFA">
              <w:rPr>
                <w:rFonts w:ascii="Century Gothic" w:hAnsi="Century Gothic"/>
              </w:rPr>
              <w:lastRenderedPageBreak/>
              <w:t>EX.3</w:t>
            </w:r>
          </w:p>
          <w:p w:rsidR="00E12ADC" w:rsidRDefault="00E12ADC" w:rsidP="00E12ADC">
            <w:pPr>
              <w:spacing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lastRenderedPageBreak/>
              <w:t>Les nouvelles figures de la dangerosité</w:t>
            </w:r>
          </w:p>
        </w:tc>
        <w:tc>
          <w:tcPr>
            <w:tcW w:w="2726" w:type="dxa"/>
          </w:tcPr>
          <w:p w:rsidR="00E12ADC" w:rsidRDefault="00E12ADC" w:rsidP="00E12ADC">
            <w:pPr>
              <w:spacing w:line="240" w:lineRule="auto"/>
              <w:rPr>
                <w:rFonts w:ascii="Century Gothic" w:hAnsi="Century Gothic"/>
              </w:rPr>
            </w:pPr>
            <w:r>
              <w:rPr>
                <w:rFonts w:ascii="Century Gothic" w:hAnsi="Century Gothic"/>
              </w:rPr>
              <w:t>Sous la Direction de Paul MBANZOULOU, Hélène BAZEX, Olivier RAZAC, Josefina ALVAREZ</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L’Harmattan</w:t>
            </w:r>
            <w:proofErr w:type="spellEnd"/>
            <w:r>
              <w:rPr>
                <w:rFonts w:ascii="Century Gothic" w:hAnsi="Century Gothic"/>
              </w:rPr>
              <w:t xml:space="preserve"> et ENAP (Ecole d’Administration Pénitentiaire) – 2008</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EX.4</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Les secrets des interrogatoires et des auditions de police : traité de tactiques, techniques et stratégies</w:t>
            </w:r>
          </w:p>
        </w:tc>
        <w:tc>
          <w:tcPr>
            <w:tcW w:w="2726" w:type="dxa"/>
          </w:tcPr>
          <w:p w:rsidR="00E12ADC" w:rsidRDefault="00E12ADC" w:rsidP="00E12ADC">
            <w:pPr>
              <w:spacing w:line="240" w:lineRule="auto"/>
              <w:rPr>
                <w:rFonts w:ascii="Century Gothic" w:hAnsi="Century Gothic"/>
              </w:rPr>
            </w:pPr>
            <w:r>
              <w:rPr>
                <w:rFonts w:ascii="Century Gothic" w:hAnsi="Century Gothic"/>
              </w:rPr>
              <w:t>Olivier GUENIAT, Fabio BENOIT</w:t>
            </w:r>
          </w:p>
        </w:tc>
        <w:tc>
          <w:tcPr>
            <w:tcW w:w="2530" w:type="dxa"/>
          </w:tcPr>
          <w:p w:rsidR="00E12ADC" w:rsidRDefault="00E12ADC" w:rsidP="00E12ADC">
            <w:pPr>
              <w:spacing w:line="240" w:lineRule="auto"/>
              <w:rPr>
                <w:rFonts w:ascii="Century Gothic" w:hAnsi="Century Gothic"/>
              </w:rPr>
            </w:pPr>
            <w:r>
              <w:rPr>
                <w:rFonts w:ascii="Century Gothic" w:hAnsi="Century Gothic"/>
              </w:rPr>
              <w:t>PPUR (Presses Polytechniques et Universitaires Romandes) – Lausanne Suisse – 2012</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EX.5</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L’expertise criminelle : facteurs de dangerosité, analyses psychologiques, profils de victimes</w:t>
            </w:r>
          </w:p>
        </w:tc>
        <w:tc>
          <w:tcPr>
            <w:tcW w:w="2726" w:type="dxa"/>
          </w:tcPr>
          <w:p w:rsidR="00E12ADC" w:rsidRDefault="00E12ADC" w:rsidP="00E12ADC">
            <w:pPr>
              <w:spacing w:line="240" w:lineRule="auto"/>
              <w:rPr>
                <w:rFonts w:ascii="Century Gothic" w:hAnsi="Century Gothic"/>
              </w:rPr>
            </w:pPr>
            <w:r>
              <w:rPr>
                <w:rFonts w:ascii="Century Gothic" w:hAnsi="Century Gothic"/>
              </w:rPr>
              <w:t>Michèle AGRAPART-DELMAS</w:t>
            </w:r>
          </w:p>
        </w:tc>
        <w:tc>
          <w:tcPr>
            <w:tcW w:w="2530" w:type="dxa"/>
          </w:tcPr>
          <w:p w:rsidR="00E12ADC" w:rsidRDefault="00E12ADC" w:rsidP="00E12ADC">
            <w:pPr>
              <w:spacing w:line="240" w:lineRule="auto"/>
              <w:rPr>
                <w:rFonts w:ascii="Century Gothic" w:hAnsi="Century Gothic"/>
              </w:rPr>
            </w:pPr>
            <w:r>
              <w:rPr>
                <w:rFonts w:ascii="Century Gothic" w:hAnsi="Century Gothic"/>
              </w:rPr>
              <w:t>Favre – Lausanne Suisse – 2012</w:t>
            </w:r>
          </w:p>
        </w:tc>
        <w:tc>
          <w:tcPr>
            <w:tcW w:w="1756" w:type="dxa"/>
            <w:gridSpan w:val="2"/>
          </w:tcPr>
          <w:p w:rsidR="00E12ADC" w:rsidRDefault="00E12ADC" w:rsidP="00E12ADC">
            <w:pPr>
              <w:spacing w:line="240" w:lineRule="auto"/>
              <w:jc w:val="center"/>
              <w:rPr>
                <w:rFonts w:ascii="Century Gothic" w:hAnsi="Century Gothic"/>
              </w:rPr>
            </w:pPr>
            <w:r w:rsidRPr="00BB3CFA">
              <w:rPr>
                <w:rFonts w:ascii="Century Gothic" w:hAnsi="Century Gothic"/>
              </w:rPr>
              <w:t>EX.6</w:t>
            </w:r>
          </w:p>
          <w:p w:rsidR="00E12ADC" w:rsidRDefault="00E12ADC" w:rsidP="00E12ADC">
            <w:pPr>
              <w:spacing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L’expertise psychiatrique pénale</w:t>
            </w:r>
          </w:p>
          <w:p w:rsidR="00E12ADC" w:rsidRDefault="00E12ADC" w:rsidP="00E12ADC">
            <w:pPr>
              <w:spacing w:line="240" w:lineRule="auto"/>
              <w:rPr>
                <w:rFonts w:ascii="Century Gothic" w:hAnsi="Century Gothic"/>
                <w:b/>
              </w:rPr>
            </w:pPr>
            <w:r>
              <w:rPr>
                <w:rFonts w:ascii="Century Gothic" w:hAnsi="Century Gothic"/>
                <w:b/>
              </w:rPr>
              <w:t>(2 exemplaires)</w:t>
            </w:r>
          </w:p>
        </w:tc>
        <w:tc>
          <w:tcPr>
            <w:tcW w:w="2726" w:type="dxa"/>
          </w:tcPr>
          <w:p w:rsidR="00E12ADC" w:rsidRDefault="00E12ADC" w:rsidP="00E12ADC">
            <w:pPr>
              <w:spacing w:line="240" w:lineRule="auto"/>
              <w:rPr>
                <w:rFonts w:ascii="Century Gothic" w:hAnsi="Century Gothic"/>
              </w:rPr>
            </w:pPr>
            <w:r>
              <w:rPr>
                <w:rFonts w:ascii="Century Gothic" w:hAnsi="Century Gothic"/>
              </w:rPr>
              <w:t>Michel DAVID</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L’Harmattan</w:t>
            </w:r>
            <w:proofErr w:type="spellEnd"/>
            <w:r>
              <w:rPr>
                <w:rFonts w:ascii="Century Gothic" w:hAnsi="Century Gothic"/>
              </w:rPr>
              <w:t xml:space="preserve"> – Paris France - 2006</w:t>
            </w:r>
          </w:p>
        </w:tc>
        <w:tc>
          <w:tcPr>
            <w:tcW w:w="1756" w:type="dxa"/>
            <w:gridSpan w:val="2"/>
          </w:tcPr>
          <w:p w:rsidR="00E12ADC" w:rsidRDefault="00E12ADC" w:rsidP="00E12ADC">
            <w:pPr>
              <w:spacing w:line="240" w:lineRule="auto"/>
              <w:jc w:val="center"/>
              <w:rPr>
                <w:rFonts w:ascii="Century Gothic" w:hAnsi="Century Gothic"/>
              </w:rPr>
            </w:pPr>
            <w:r w:rsidRPr="008329AA">
              <w:rPr>
                <w:rFonts w:ascii="Century Gothic" w:hAnsi="Century Gothic"/>
              </w:rPr>
              <w:t>EX.7</w:t>
            </w:r>
          </w:p>
          <w:p w:rsidR="00E12ADC" w:rsidRDefault="00E12ADC" w:rsidP="00E12ADC">
            <w:pPr>
              <w:spacing w:line="240" w:lineRule="auto"/>
              <w:jc w:val="center"/>
              <w:rPr>
                <w:rFonts w:ascii="Century Gothic" w:hAnsi="Century Gothic"/>
              </w:rPr>
            </w:pPr>
            <w:r>
              <w:rPr>
                <w:rFonts w:ascii="Century Gothic" w:hAnsi="Century Gothic"/>
              </w:rPr>
              <w:t>EX.7 bis</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Psychologie et Justice : de l’enquête au jugement</w:t>
            </w:r>
          </w:p>
          <w:p w:rsidR="00E12ADC" w:rsidRDefault="00E12ADC" w:rsidP="00E12ADC">
            <w:pPr>
              <w:spacing w:line="240" w:lineRule="auto"/>
              <w:rPr>
                <w:rFonts w:ascii="Century Gothic" w:hAnsi="Century Gothic"/>
                <w:b/>
              </w:rPr>
            </w:pPr>
          </w:p>
          <w:p w:rsidR="00E12ADC" w:rsidRDefault="00E12ADC" w:rsidP="00E12ADC">
            <w:pPr>
              <w:spacing w:line="240" w:lineRule="auto"/>
              <w:rPr>
                <w:rFonts w:ascii="Century Gothic" w:hAnsi="Century Gothic"/>
                <w:b/>
              </w:rPr>
            </w:pPr>
          </w:p>
        </w:tc>
        <w:tc>
          <w:tcPr>
            <w:tcW w:w="2726" w:type="dxa"/>
          </w:tcPr>
          <w:p w:rsidR="00E12ADC" w:rsidRDefault="00E12ADC" w:rsidP="00E12ADC">
            <w:pPr>
              <w:spacing w:line="240" w:lineRule="auto"/>
              <w:rPr>
                <w:rFonts w:ascii="Century Gothic" w:hAnsi="Century Gothic"/>
              </w:rPr>
            </w:pPr>
            <w:r>
              <w:rPr>
                <w:rFonts w:ascii="Century Gothic" w:hAnsi="Century Gothic"/>
              </w:rPr>
              <w:t>Nathalie PRYGODZKI-LIONET</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Paris France – 2012</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EX.8</w:t>
            </w:r>
          </w:p>
          <w:p w:rsidR="00E12ADC" w:rsidRDefault="00E12ADC" w:rsidP="00E12ADC">
            <w:pPr>
              <w:spacing w:after="0"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Ecrire au juge : rapport, signalement, expertise dans l’aide à la décision judiciaire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Sous la direction de Jean-Luc VIAUX</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DUNOD – Paris – 2001</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EX.9</w:t>
            </w:r>
          </w:p>
        </w:tc>
      </w:tr>
      <w:tr w:rsidR="00E12ADC" w:rsidTr="00B3676F">
        <w:trPr>
          <w:gridAfter w:val="1"/>
          <w:wAfter w:w="43" w:type="dxa"/>
        </w:trPr>
        <w:tc>
          <w:tcPr>
            <w:tcW w:w="10786" w:type="dxa"/>
            <w:gridSpan w:val="5"/>
            <w:shd w:val="clear" w:color="auto" w:fill="7030A0"/>
          </w:tcPr>
          <w:p w:rsidR="00E12ADC" w:rsidRDefault="00E12ADC" w:rsidP="00E12ADC">
            <w:pPr>
              <w:pStyle w:val="Titre2"/>
            </w:pPr>
            <w:bookmarkStart w:id="32" w:name="_Toc146213109"/>
            <w:bookmarkStart w:id="33" w:name="_Toc208482023"/>
            <w:r>
              <w:t>GROUPES DE PAROLE</w:t>
            </w:r>
            <w:bookmarkEnd w:id="32"/>
            <w:bookmarkEnd w:id="33"/>
          </w:p>
        </w:tc>
      </w:tr>
      <w:tr w:rsidR="00E12ADC" w:rsidTr="00B3676F">
        <w:trPr>
          <w:gridAfter w:val="1"/>
          <w:wAfter w:w="43" w:type="dxa"/>
        </w:trPr>
        <w:tc>
          <w:tcPr>
            <w:tcW w:w="3774"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E12ADC" w:rsidTr="00B3676F">
        <w:trPr>
          <w:gridAfter w:val="1"/>
          <w:wAfter w:w="43" w:type="dxa"/>
        </w:trPr>
        <w:tc>
          <w:tcPr>
            <w:tcW w:w="3774"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2726"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2530"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Introduction à l’analyse de groupe</w:t>
            </w:r>
          </w:p>
        </w:tc>
        <w:tc>
          <w:tcPr>
            <w:tcW w:w="2726" w:type="dxa"/>
          </w:tcPr>
          <w:p w:rsidR="00E12ADC" w:rsidRDefault="00E12ADC" w:rsidP="00E12ADC">
            <w:pPr>
              <w:spacing w:line="240" w:lineRule="auto"/>
              <w:rPr>
                <w:rFonts w:ascii="Century Gothic" w:hAnsi="Century Gothic"/>
              </w:rPr>
            </w:pPr>
            <w:r>
              <w:rPr>
                <w:rFonts w:ascii="Century Gothic" w:hAnsi="Century Gothic"/>
              </w:rPr>
              <w:t>Edith LECOURT</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Erès</w:t>
            </w:r>
            <w:proofErr w:type="spellEnd"/>
            <w:r>
              <w:rPr>
                <w:rFonts w:ascii="Century Gothic" w:hAnsi="Century Gothic"/>
              </w:rPr>
              <w:t xml:space="preserve"> – 2008</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G.1</w:t>
            </w:r>
          </w:p>
        </w:tc>
      </w:tr>
      <w:tr w:rsidR="00E12ADC" w:rsidTr="00B3676F">
        <w:trPr>
          <w:gridAfter w:val="1"/>
          <w:wAfter w:w="43" w:type="dxa"/>
          <w:trHeight w:val="820"/>
        </w:trPr>
        <w:tc>
          <w:tcPr>
            <w:tcW w:w="3774" w:type="dxa"/>
          </w:tcPr>
          <w:p w:rsidR="00E12ADC" w:rsidRDefault="00E12ADC" w:rsidP="00E12ADC">
            <w:pPr>
              <w:spacing w:line="240" w:lineRule="auto"/>
              <w:rPr>
                <w:rFonts w:ascii="Century Gothic" w:hAnsi="Century Gothic"/>
                <w:b/>
              </w:rPr>
            </w:pPr>
            <w:r>
              <w:rPr>
                <w:rFonts w:ascii="Century Gothic" w:hAnsi="Century Gothic"/>
                <w:b/>
              </w:rPr>
              <w:t xml:space="preserve">La dynamique des groupes restreints </w:t>
            </w:r>
          </w:p>
        </w:tc>
        <w:tc>
          <w:tcPr>
            <w:tcW w:w="2726" w:type="dxa"/>
          </w:tcPr>
          <w:p w:rsidR="00E12ADC" w:rsidRDefault="00E12ADC" w:rsidP="00E12ADC">
            <w:pPr>
              <w:spacing w:line="240" w:lineRule="auto"/>
              <w:rPr>
                <w:rFonts w:ascii="Century Gothic" w:hAnsi="Century Gothic"/>
              </w:rPr>
            </w:pPr>
            <w:r>
              <w:rPr>
                <w:rFonts w:ascii="Century Gothic" w:hAnsi="Century Gothic"/>
              </w:rPr>
              <w:t>D. ANZIEU, J.Y MARTIN</w:t>
            </w:r>
          </w:p>
        </w:tc>
        <w:tc>
          <w:tcPr>
            <w:tcW w:w="2530" w:type="dxa"/>
          </w:tcPr>
          <w:p w:rsidR="00E12ADC" w:rsidRDefault="00E12ADC" w:rsidP="00E12ADC">
            <w:pPr>
              <w:spacing w:line="240" w:lineRule="auto"/>
              <w:rPr>
                <w:rFonts w:ascii="Century Gothic" w:hAnsi="Century Gothic"/>
              </w:rPr>
            </w:pPr>
            <w:r>
              <w:rPr>
                <w:rFonts w:ascii="Century Gothic" w:hAnsi="Century Gothic"/>
              </w:rPr>
              <w:t>PUF (Presses Universitaires de France) - 1994</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G.2</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 groupe, espace analytique : clinique et théorie</w:t>
            </w:r>
          </w:p>
        </w:tc>
        <w:tc>
          <w:tcPr>
            <w:tcW w:w="2726" w:type="dxa"/>
          </w:tcPr>
          <w:p w:rsidR="00E12ADC" w:rsidRDefault="00E12ADC" w:rsidP="00E12ADC">
            <w:pPr>
              <w:spacing w:line="240" w:lineRule="auto"/>
              <w:rPr>
                <w:rFonts w:ascii="Century Gothic" w:hAnsi="Century Gothic"/>
              </w:rPr>
            </w:pPr>
            <w:r>
              <w:rPr>
                <w:rFonts w:ascii="Century Gothic" w:hAnsi="Century Gothic"/>
              </w:rPr>
              <w:t>Jean-Claude ROUCHY</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Erès</w:t>
            </w:r>
            <w:proofErr w:type="spellEnd"/>
            <w:r>
              <w:rPr>
                <w:rFonts w:ascii="Century Gothic" w:hAnsi="Century Gothic"/>
              </w:rPr>
              <w:t xml:space="preserve"> – Toulouse France – 2008</w:t>
            </w:r>
          </w:p>
        </w:tc>
        <w:tc>
          <w:tcPr>
            <w:tcW w:w="1756" w:type="dxa"/>
            <w:gridSpan w:val="2"/>
          </w:tcPr>
          <w:p w:rsidR="00E12ADC" w:rsidRDefault="00E12ADC" w:rsidP="00E12ADC">
            <w:pPr>
              <w:spacing w:line="240" w:lineRule="auto"/>
              <w:jc w:val="center"/>
              <w:rPr>
                <w:rFonts w:ascii="Century Gothic" w:hAnsi="Century Gothic"/>
              </w:rPr>
            </w:pPr>
            <w:r w:rsidRPr="008632CA">
              <w:rPr>
                <w:rFonts w:ascii="Century Gothic" w:hAnsi="Century Gothic"/>
              </w:rPr>
              <w:t>G.3</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lastRenderedPageBreak/>
              <w:t>Le groupe, l’affect et le temps</w:t>
            </w:r>
          </w:p>
        </w:tc>
        <w:tc>
          <w:tcPr>
            <w:tcW w:w="2726" w:type="dxa"/>
          </w:tcPr>
          <w:p w:rsidR="00E12ADC" w:rsidRDefault="00E12ADC" w:rsidP="00E12ADC">
            <w:pPr>
              <w:spacing w:line="240" w:lineRule="auto"/>
              <w:rPr>
                <w:rFonts w:ascii="Century Gothic" w:hAnsi="Century Gothic"/>
              </w:rPr>
            </w:pPr>
            <w:r>
              <w:rPr>
                <w:rFonts w:ascii="Century Gothic" w:hAnsi="Century Gothic"/>
              </w:rPr>
              <w:t>Claudine VACHERET, Magali RAVIT, Janie MERY</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L’Harmattan</w:t>
            </w:r>
            <w:proofErr w:type="spellEnd"/>
            <w:r>
              <w:rPr>
                <w:rFonts w:ascii="Century Gothic" w:hAnsi="Century Gothic"/>
              </w:rPr>
              <w:t xml:space="preserve"> -(Acte de colloque) - 2010</w:t>
            </w:r>
          </w:p>
        </w:tc>
        <w:tc>
          <w:tcPr>
            <w:tcW w:w="1756" w:type="dxa"/>
            <w:gridSpan w:val="2"/>
          </w:tcPr>
          <w:p w:rsidR="00E12ADC" w:rsidRDefault="00E12ADC" w:rsidP="00E12ADC">
            <w:pPr>
              <w:spacing w:line="240" w:lineRule="auto"/>
              <w:jc w:val="center"/>
              <w:rPr>
                <w:rFonts w:ascii="Century Gothic" w:hAnsi="Century Gothic"/>
              </w:rPr>
            </w:pPr>
            <w:r w:rsidRPr="008632CA">
              <w:rPr>
                <w:rFonts w:ascii="Century Gothic" w:hAnsi="Century Gothic"/>
              </w:rPr>
              <w:t>G.4</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 xml:space="preserve">Le processus thérapeutique dans les groupes </w:t>
            </w:r>
          </w:p>
        </w:tc>
        <w:tc>
          <w:tcPr>
            <w:tcW w:w="2726" w:type="dxa"/>
          </w:tcPr>
          <w:p w:rsidR="00E12ADC" w:rsidRDefault="00E12ADC" w:rsidP="00E12ADC">
            <w:pPr>
              <w:spacing w:line="240" w:lineRule="auto"/>
              <w:rPr>
                <w:rFonts w:ascii="Century Gothic" w:hAnsi="Century Gothic"/>
              </w:rPr>
            </w:pPr>
            <w:r>
              <w:rPr>
                <w:rFonts w:ascii="Century Gothic" w:hAnsi="Century Gothic"/>
              </w:rPr>
              <w:t>René KAES, Pierrette LAURENT</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Erès</w:t>
            </w:r>
            <w:proofErr w:type="spellEnd"/>
            <w:r>
              <w:rPr>
                <w:rFonts w:ascii="Century Gothic" w:hAnsi="Century Gothic"/>
              </w:rPr>
              <w:t xml:space="preserve"> – Toulouse France – 2009</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G.5</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Les secrets de la dynamique des groupes</w:t>
            </w:r>
          </w:p>
        </w:tc>
        <w:tc>
          <w:tcPr>
            <w:tcW w:w="2726" w:type="dxa"/>
          </w:tcPr>
          <w:p w:rsidR="00E12ADC" w:rsidRDefault="00E12ADC" w:rsidP="00E12ADC">
            <w:pPr>
              <w:spacing w:line="240" w:lineRule="auto"/>
              <w:rPr>
                <w:rFonts w:ascii="Century Gothic" w:hAnsi="Century Gothic"/>
              </w:rPr>
            </w:pPr>
            <w:r>
              <w:rPr>
                <w:rFonts w:ascii="Century Gothic" w:hAnsi="Century Gothic"/>
              </w:rPr>
              <w:t>Georges M. BEAL, Joe M. BOHLEN, J. NEIL RAUDABAUGH</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Chotard</w:t>
            </w:r>
            <w:proofErr w:type="spellEnd"/>
            <w:r>
              <w:rPr>
                <w:rFonts w:ascii="Century Gothic" w:hAnsi="Century Gothic"/>
              </w:rPr>
              <w:t xml:space="preserve"> -1969</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G.6</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Photo, groupe et soin psychique</w:t>
            </w:r>
          </w:p>
        </w:tc>
        <w:tc>
          <w:tcPr>
            <w:tcW w:w="2726" w:type="dxa"/>
          </w:tcPr>
          <w:p w:rsidR="00E12ADC" w:rsidRDefault="00E12ADC" w:rsidP="00E12ADC">
            <w:pPr>
              <w:spacing w:line="240" w:lineRule="auto"/>
              <w:rPr>
                <w:rFonts w:ascii="Century Gothic" w:hAnsi="Century Gothic"/>
              </w:rPr>
            </w:pPr>
            <w:r>
              <w:rPr>
                <w:rFonts w:ascii="Century Gothic" w:hAnsi="Century Gothic"/>
              </w:rPr>
              <w:t>Claudine VACHERET, Catherine ANDRE, Olga ANDRONIDOU, Michelle BARBOYON, Monique MOLHO, Magali RAVIT, Nathalie SCHMITT, Bernadette TAILLANDIER</w:t>
            </w:r>
          </w:p>
        </w:tc>
        <w:tc>
          <w:tcPr>
            <w:tcW w:w="2530" w:type="dxa"/>
          </w:tcPr>
          <w:p w:rsidR="00E12ADC" w:rsidRDefault="00E12ADC" w:rsidP="00E12ADC">
            <w:pPr>
              <w:spacing w:line="240" w:lineRule="auto"/>
              <w:rPr>
                <w:rFonts w:ascii="Century Gothic" w:hAnsi="Century Gothic"/>
              </w:rPr>
            </w:pPr>
            <w:r>
              <w:rPr>
                <w:rFonts w:ascii="Century Gothic" w:hAnsi="Century Gothic"/>
              </w:rPr>
              <w:t>PUL (Presses Universitaires de Lyon) – Lyon France – 2000</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G.7</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Psychothérapie de groupe – Approche psychanalytique</w:t>
            </w:r>
          </w:p>
          <w:p w:rsidR="00E12ADC" w:rsidRDefault="00E12ADC" w:rsidP="00E12ADC">
            <w:pPr>
              <w:spacing w:after="0" w:line="240" w:lineRule="auto"/>
              <w:rPr>
                <w:rFonts w:ascii="Century Gothic" w:hAnsi="Century Gothic"/>
                <w:b/>
              </w:rPr>
            </w:pPr>
          </w:p>
        </w:tc>
        <w:tc>
          <w:tcPr>
            <w:tcW w:w="2726" w:type="dxa"/>
          </w:tcPr>
          <w:p w:rsidR="00E12ADC" w:rsidRDefault="00E12ADC" w:rsidP="00E12ADC">
            <w:pPr>
              <w:spacing w:line="240" w:lineRule="auto"/>
              <w:rPr>
                <w:rFonts w:ascii="Century Gothic" w:hAnsi="Century Gothic"/>
              </w:rPr>
            </w:pPr>
            <w:r>
              <w:rPr>
                <w:rFonts w:ascii="Century Gothic" w:hAnsi="Century Gothic"/>
              </w:rPr>
              <w:t>S.H. FOULKES, E.J. ANTHONY</w:t>
            </w:r>
          </w:p>
        </w:tc>
        <w:tc>
          <w:tcPr>
            <w:tcW w:w="2530" w:type="dxa"/>
          </w:tcPr>
          <w:p w:rsidR="00E12ADC" w:rsidRDefault="00E12ADC" w:rsidP="00E12ADC">
            <w:pPr>
              <w:spacing w:line="240" w:lineRule="auto"/>
              <w:rPr>
                <w:rFonts w:ascii="Century Gothic" w:hAnsi="Century Gothic"/>
              </w:rPr>
            </w:pPr>
            <w:r>
              <w:rPr>
                <w:rFonts w:ascii="Century Gothic" w:hAnsi="Century Gothic"/>
              </w:rPr>
              <w:t>Epi – 1969</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G.8</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La psychologie des groupes</w:t>
            </w:r>
          </w:p>
        </w:tc>
        <w:tc>
          <w:tcPr>
            <w:tcW w:w="2726" w:type="dxa"/>
          </w:tcPr>
          <w:p w:rsidR="00E12ADC" w:rsidRDefault="00E12ADC" w:rsidP="00E12ADC">
            <w:pPr>
              <w:spacing w:line="240" w:lineRule="auto"/>
              <w:rPr>
                <w:rFonts w:ascii="Century Gothic" w:hAnsi="Century Gothic"/>
              </w:rPr>
            </w:pPr>
            <w:r>
              <w:rPr>
                <w:rFonts w:ascii="Century Gothic" w:hAnsi="Century Gothic"/>
              </w:rPr>
              <w:t xml:space="preserve">Alain BLANCHET, Alain TROGNON </w:t>
            </w:r>
          </w:p>
        </w:tc>
        <w:tc>
          <w:tcPr>
            <w:tcW w:w="2530" w:type="dxa"/>
          </w:tcPr>
          <w:p w:rsidR="00E12ADC" w:rsidRDefault="00E12ADC" w:rsidP="00E12ADC">
            <w:pPr>
              <w:spacing w:line="240" w:lineRule="auto"/>
              <w:rPr>
                <w:rFonts w:ascii="Century Gothic" w:hAnsi="Century Gothic"/>
              </w:rPr>
            </w:pPr>
            <w:r>
              <w:rPr>
                <w:rFonts w:ascii="Century Gothic" w:hAnsi="Century Gothic"/>
              </w:rPr>
              <w:t>Nathan – Paris France - 1994</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G.9</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Pratiquer les médiations en groupe thérapeutique</w:t>
            </w:r>
          </w:p>
        </w:tc>
        <w:tc>
          <w:tcPr>
            <w:tcW w:w="2726" w:type="dxa"/>
          </w:tcPr>
          <w:p w:rsidR="00E12ADC" w:rsidRDefault="00E12ADC" w:rsidP="00E12ADC">
            <w:pPr>
              <w:spacing w:line="240" w:lineRule="auto"/>
              <w:rPr>
                <w:rFonts w:ascii="Century Gothic" w:hAnsi="Century Gothic"/>
              </w:rPr>
            </w:pPr>
            <w:r>
              <w:rPr>
                <w:rFonts w:ascii="Century Gothic" w:hAnsi="Century Gothic"/>
              </w:rPr>
              <w:t xml:space="preserve">Claudine VACHERET, </w:t>
            </w:r>
            <w:proofErr w:type="spellStart"/>
            <w:r>
              <w:rPr>
                <w:rFonts w:ascii="Century Gothic" w:hAnsi="Century Gothic"/>
              </w:rPr>
              <w:t>Mario-J</w:t>
            </w:r>
            <w:proofErr w:type="spellEnd"/>
            <w:r>
              <w:rPr>
                <w:rFonts w:ascii="Century Gothic" w:hAnsi="Century Gothic"/>
              </w:rPr>
              <w:t xml:space="preserve">. BUCHBINDER, Ernest CLEYET-MAREL, Paolo CRUCIANI, Bernard DUEZ, Rosa JAITIN, Edith LECOURT, </w:t>
            </w:r>
            <w:proofErr w:type="spellStart"/>
            <w:r>
              <w:rPr>
                <w:rFonts w:ascii="Century Gothic" w:hAnsi="Century Gothic"/>
              </w:rPr>
              <w:t>Stefania</w:t>
            </w:r>
            <w:proofErr w:type="spellEnd"/>
            <w:r>
              <w:rPr>
                <w:rFonts w:ascii="Century Gothic" w:hAnsi="Century Gothic"/>
              </w:rPr>
              <w:t xml:space="preserve"> MARINELLI, Janine MERY, Jean- Paul PETIT</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Paris – France – 2016</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G.10</w:t>
            </w:r>
          </w:p>
        </w:tc>
      </w:tr>
      <w:tr w:rsidR="00E12ADC" w:rsidTr="00B3676F">
        <w:trPr>
          <w:gridAfter w:val="1"/>
          <w:wAfter w:w="43" w:type="dxa"/>
        </w:trPr>
        <w:tc>
          <w:tcPr>
            <w:tcW w:w="10786" w:type="dxa"/>
            <w:gridSpan w:val="5"/>
            <w:shd w:val="clear" w:color="auto" w:fill="7030A0"/>
          </w:tcPr>
          <w:p w:rsidR="00E12ADC" w:rsidRDefault="00E12ADC" w:rsidP="00E12ADC">
            <w:pPr>
              <w:pStyle w:val="Titre2"/>
            </w:pPr>
            <w:bookmarkStart w:id="34" w:name="_Toc208482024"/>
            <w:r>
              <w:t>HANDICAP</w:t>
            </w:r>
            <w:bookmarkEnd w:id="34"/>
          </w:p>
        </w:tc>
      </w:tr>
      <w:tr w:rsidR="00E12ADC" w:rsidTr="00B3676F">
        <w:trPr>
          <w:gridAfter w:val="1"/>
          <w:wAfter w:w="43" w:type="dxa"/>
        </w:trPr>
        <w:tc>
          <w:tcPr>
            <w:tcW w:w="3774"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E12ADC" w:rsidTr="00B3676F">
        <w:trPr>
          <w:gridAfter w:val="1"/>
          <w:wAfter w:w="43" w:type="dxa"/>
        </w:trPr>
        <w:tc>
          <w:tcPr>
            <w:tcW w:w="3774" w:type="dxa"/>
            <w:shd w:val="clear" w:color="auto" w:fill="FFFFFF" w:themeFill="background1"/>
          </w:tcPr>
          <w:p w:rsidR="00E12ADC" w:rsidRDefault="00E12ADC" w:rsidP="00E12ADC">
            <w:pPr>
              <w:spacing w:line="240" w:lineRule="auto"/>
              <w:rPr>
                <w:rFonts w:ascii="Century Gothic" w:hAnsi="Century Gothic"/>
                <w:b/>
              </w:rPr>
            </w:pPr>
            <w:r>
              <w:rPr>
                <w:rFonts w:ascii="Century Gothic" w:hAnsi="Century Gothic"/>
                <w:b/>
              </w:rPr>
              <w:t>Handicap et sexualité</w:t>
            </w:r>
          </w:p>
        </w:tc>
        <w:tc>
          <w:tcPr>
            <w:tcW w:w="2726" w:type="dxa"/>
            <w:shd w:val="clear" w:color="auto" w:fill="FFFFFF" w:themeFill="background1"/>
          </w:tcPr>
          <w:p w:rsidR="00E12ADC" w:rsidRDefault="00E12ADC" w:rsidP="00E12ADC">
            <w:pPr>
              <w:spacing w:line="240" w:lineRule="auto"/>
              <w:rPr>
                <w:rFonts w:ascii="Century Gothic" w:hAnsi="Century Gothic"/>
              </w:rPr>
            </w:pPr>
            <w:r>
              <w:rPr>
                <w:rFonts w:ascii="Century Gothic" w:hAnsi="Century Gothic"/>
              </w:rPr>
              <w:t>Sous la direction de J. WAYNBERG</w:t>
            </w:r>
          </w:p>
        </w:tc>
        <w:tc>
          <w:tcPr>
            <w:tcW w:w="2530" w:type="dxa"/>
            <w:shd w:val="clear" w:color="auto" w:fill="FFFFFF" w:themeFill="background1"/>
          </w:tcPr>
          <w:p w:rsidR="00E12ADC" w:rsidRDefault="00E12ADC" w:rsidP="00E12ADC">
            <w:pPr>
              <w:spacing w:line="240" w:lineRule="auto"/>
              <w:rPr>
                <w:rFonts w:ascii="Century Gothic" w:hAnsi="Century Gothic"/>
              </w:rPr>
            </w:pPr>
            <w:r>
              <w:rPr>
                <w:rFonts w:ascii="Century Gothic" w:hAnsi="Century Gothic"/>
              </w:rPr>
              <w:t>Masson - 1981</w:t>
            </w:r>
          </w:p>
        </w:tc>
        <w:tc>
          <w:tcPr>
            <w:tcW w:w="1756" w:type="dxa"/>
            <w:gridSpan w:val="2"/>
            <w:shd w:val="clear" w:color="auto" w:fill="FFFFFF" w:themeFill="background1"/>
          </w:tcPr>
          <w:p w:rsidR="00E12ADC" w:rsidRDefault="00E12ADC" w:rsidP="00E12ADC">
            <w:pPr>
              <w:spacing w:line="240" w:lineRule="auto"/>
              <w:jc w:val="center"/>
              <w:rPr>
                <w:rFonts w:ascii="Century Gothic" w:hAnsi="Century Gothic"/>
              </w:rPr>
            </w:pPr>
            <w:r>
              <w:rPr>
                <w:rFonts w:ascii="Century Gothic" w:hAnsi="Century Gothic"/>
              </w:rPr>
              <w:t>H.1</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Handicaps et accompagnement à la vie affective, sensuelle et sexuelle : plaidoyer en faveur d’une liberté !</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Marcel NUSS, Pierre </w:t>
            </w:r>
            <w:proofErr w:type="spellStart"/>
            <w:r>
              <w:rPr>
                <w:rFonts w:ascii="Century Gothic" w:hAnsi="Century Gothic"/>
              </w:rPr>
              <w:t>Ancet</w:t>
            </w:r>
            <w:proofErr w:type="spellEnd"/>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de la Chronique Sociale – Lyon – Octobre 2017</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H.2</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 miroir brisé : l’enfant handicapé, sa famille et le psychanalyste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Simone KORFF-SAUSSE</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Pluriel – Septembre 2016</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H.3</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lastRenderedPageBreak/>
              <w:t>Handicap et violence : comparer, comprendre, accompagner, éduquer, former, enseigner, soigner</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Albert CICCONE, Simone KORFF-SAUSSE, Sylvain MISSONNIER, Roger SALBREUX, Régine Scelles</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Editions </w:t>
            </w:r>
            <w:proofErr w:type="spellStart"/>
            <w:r>
              <w:rPr>
                <w:rFonts w:ascii="Century Gothic" w:hAnsi="Century Gothic"/>
              </w:rPr>
              <w:t>Erès</w:t>
            </w:r>
            <w:proofErr w:type="spellEnd"/>
            <w:r>
              <w:rPr>
                <w:rFonts w:ascii="Century Gothic" w:hAnsi="Century Gothic"/>
              </w:rPr>
              <w:t xml:space="preserve"> - Toulouse - Novembre 2014</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H.4</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Education à la vie relationnelle, affective et sexuelle pour les personnes avec autisme et déficience intellectuelle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Joëlle BERREWAERTS, Magali DESCAMPS, Meredith GOFFIN, Céline MICHEL</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De Boeck Supérieur – Paris – 2023</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H.5</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Handicap et sexualité : déni, oubli et reconnaissance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Sous la direction de Georges EID</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Chroniques Sociales – Lyon – Janvier 2017</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H.6</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Leur sexualité n’est pas un handicap</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Jean-Luc LETELLIER</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Editions </w:t>
            </w:r>
            <w:proofErr w:type="spellStart"/>
            <w:r>
              <w:rPr>
                <w:rFonts w:ascii="Century Gothic" w:hAnsi="Century Gothic"/>
              </w:rPr>
              <w:t>Erès</w:t>
            </w:r>
            <w:proofErr w:type="spellEnd"/>
            <w:r>
              <w:rPr>
                <w:rFonts w:ascii="Century Gothic" w:hAnsi="Century Gothic"/>
              </w:rPr>
              <w:t xml:space="preserve"> – Toulouse – 2021</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H.7</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Aimer au pays du handicap</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Blandine BRICKA</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de l’Atelier/Editions Ouvrières – Ivry-sur-Seine – France – Juin 2021</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H.8</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Comprendre la sexualité de la personne handicapée mentale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Denis VAGINAY</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de la Chronique Sociale – 3</w:t>
            </w:r>
            <w:r w:rsidRPr="00921278">
              <w:rPr>
                <w:rFonts w:ascii="Century Gothic" w:hAnsi="Century Gothic"/>
                <w:vertAlign w:val="superscript"/>
              </w:rPr>
              <w:t>ème</w:t>
            </w:r>
            <w:r>
              <w:rPr>
                <w:rFonts w:ascii="Century Gothic" w:hAnsi="Century Gothic"/>
              </w:rPr>
              <w:t xml:space="preserve"> édition – Lyon – France – Mai 2013</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H.9</w:t>
            </w:r>
          </w:p>
        </w:tc>
      </w:tr>
      <w:tr w:rsidR="00E12ADC" w:rsidTr="00B3676F">
        <w:trPr>
          <w:gridAfter w:val="1"/>
          <w:wAfter w:w="43" w:type="dxa"/>
        </w:trPr>
        <w:tc>
          <w:tcPr>
            <w:tcW w:w="10786" w:type="dxa"/>
            <w:gridSpan w:val="5"/>
            <w:shd w:val="clear" w:color="auto" w:fill="7030A0"/>
          </w:tcPr>
          <w:p w:rsidR="00E12ADC" w:rsidRDefault="00E12ADC" w:rsidP="00E12ADC">
            <w:pPr>
              <w:pStyle w:val="Titre2"/>
            </w:pPr>
            <w:bookmarkStart w:id="35" w:name="_Toc146213110"/>
            <w:bookmarkStart w:id="36" w:name="_Toc208482025"/>
            <w:r>
              <w:t>HYPNOSE</w:t>
            </w:r>
            <w:bookmarkEnd w:id="35"/>
            <w:bookmarkEnd w:id="36"/>
          </w:p>
        </w:tc>
      </w:tr>
      <w:tr w:rsidR="00E12ADC" w:rsidTr="00B3676F">
        <w:trPr>
          <w:gridAfter w:val="1"/>
          <w:wAfter w:w="43" w:type="dxa"/>
        </w:trPr>
        <w:tc>
          <w:tcPr>
            <w:tcW w:w="3774"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Métaphores et suggestions hypnotiques</w:t>
            </w:r>
          </w:p>
        </w:tc>
        <w:tc>
          <w:tcPr>
            <w:tcW w:w="2726" w:type="dxa"/>
          </w:tcPr>
          <w:p w:rsidR="00E12ADC" w:rsidRDefault="00E12ADC" w:rsidP="00E12ADC">
            <w:pPr>
              <w:spacing w:line="240" w:lineRule="auto"/>
              <w:rPr>
                <w:rFonts w:ascii="Century Gothic" w:hAnsi="Century Gothic"/>
              </w:rPr>
            </w:pPr>
            <w:r>
              <w:rPr>
                <w:rFonts w:ascii="Century Gothic" w:hAnsi="Century Gothic"/>
              </w:rPr>
              <w:t>D. CORYDON HAMMOND</w:t>
            </w:r>
          </w:p>
        </w:tc>
        <w:tc>
          <w:tcPr>
            <w:tcW w:w="2530" w:type="dxa"/>
          </w:tcPr>
          <w:p w:rsidR="00E12ADC" w:rsidRDefault="00E12ADC" w:rsidP="00E12ADC">
            <w:pPr>
              <w:spacing w:line="240" w:lineRule="auto"/>
              <w:rPr>
                <w:rFonts w:ascii="Century Gothic" w:hAnsi="Century Gothic"/>
              </w:rPr>
            </w:pPr>
            <w:r>
              <w:rPr>
                <w:rFonts w:ascii="Century Gothic" w:hAnsi="Century Gothic"/>
              </w:rPr>
              <w:t>SATAS – Bruxelles – 2004</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HY.1</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Se libérer par l’hypnose – Dix exercices d’autohypnose à tester pour aller mieux – Tome 751</w:t>
            </w:r>
          </w:p>
        </w:tc>
        <w:tc>
          <w:tcPr>
            <w:tcW w:w="2726" w:type="dxa"/>
          </w:tcPr>
          <w:p w:rsidR="00E12ADC" w:rsidRDefault="00E12ADC" w:rsidP="00E12ADC">
            <w:pPr>
              <w:spacing w:line="240" w:lineRule="auto"/>
              <w:rPr>
                <w:rFonts w:ascii="Century Gothic" w:hAnsi="Century Gothic"/>
              </w:rPr>
            </w:pPr>
            <w:r>
              <w:rPr>
                <w:rFonts w:ascii="Century Gothic" w:hAnsi="Century Gothic"/>
              </w:rPr>
              <w:t>Lise BARTOLI</w:t>
            </w:r>
          </w:p>
        </w:tc>
        <w:tc>
          <w:tcPr>
            <w:tcW w:w="2530" w:type="dxa"/>
          </w:tcPr>
          <w:p w:rsidR="00E12ADC" w:rsidRDefault="00E12ADC" w:rsidP="00E12ADC">
            <w:pPr>
              <w:spacing w:line="240" w:lineRule="auto"/>
              <w:rPr>
                <w:rFonts w:ascii="Century Gothic" w:hAnsi="Century Gothic"/>
              </w:rPr>
            </w:pPr>
            <w:r>
              <w:rPr>
                <w:rFonts w:ascii="Century Gothic" w:hAnsi="Century Gothic"/>
              </w:rPr>
              <w:t>Payot &amp; Rivages – Paris France - 2013</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HY.2</w:t>
            </w:r>
          </w:p>
        </w:tc>
      </w:tr>
      <w:tr w:rsidR="00E12ADC" w:rsidTr="00B3676F">
        <w:trPr>
          <w:gridAfter w:val="1"/>
          <w:wAfter w:w="43" w:type="dxa"/>
        </w:trPr>
        <w:tc>
          <w:tcPr>
            <w:tcW w:w="10786" w:type="dxa"/>
            <w:gridSpan w:val="5"/>
            <w:shd w:val="clear" w:color="auto" w:fill="7030A0"/>
          </w:tcPr>
          <w:p w:rsidR="00E12ADC" w:rsidRDefault="00E12ADC" w:rsidP="00E12ADC">
            <w:pPr>
              <w:pStyle w:val="Titre2"/>
            </w:pPr>
            <w:bookmarkStart w:id="37" w:name="_Toc146213111"/>
            <w:bookmarkStart w:id="38" w:name="_Toc208482026"/>
            <w:r>
              <w:t>INCESTE</w:t>
            </w:r>
            <w:bookmarkEnd w:id="37"/>
            <w:bookmarkEnd w:id="38"/>
          </w:p>
        </w:tc>
      </w:tr>
      <w:tr w:rsidR="00E12ADC" w:rsidTr="00B3676F">
        <w:trPr>
          <w:gridAfter w:val="1"/>
          <w:wAfter w:w="43" w:type="dxa"/>
        </w:trPr>
        <w:tc>
          <w:tcPr>
            <w:tcW w:w="3774"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De l’incestueux à l’</w:t>
            </w:r>
            <w:proofErr w:type="spellStart"/>
            <w:r>
              <w:rPr>
                <w:rFonts w:ascii="Century Gothic" w:hAnsi="Century Gothic"/>
                <w:b/>
              </w:rPr>
              <w:t>incestuel</w:t>
            </w:r>
            <w:proofErr w:type="spellEnd"/>
            <w:r>
              <w:rPr>
                <w:rFonts w:ascii="Century Gothic" w:hAnsi="Century Gothic"/>
                <w:b/>
              </w:rPr>
              <w:t> : une approche relationnelle</w:t>
            </w:r>
          </w:p>
        </w:tc>
        <w:tc>
          <w:tcPr>
            <w:tcW w:w="2726" w:type="dxa"/>
          </w:tcPr>
          <w:p w:rsidR="00E12ADC" w:rsidRDefault="00E12ADC" w:rsidP="00E12ADC">
            <w:pPr>
              <w:spacing w:line="240" w:lineRule="auto"/>
              <w:rPr>
                <w:rFonts w:ascii="Century Gothic" w:hAnsi="Century Gothic"/>
              </w:rPr>
            </w:pPr>
            <w:r>
              <w:rPr>
                <w:rFonts w:ascii="Century Gothic" w:hAnsi="Century Gothic"/>
              </w:rPr>
              <w:t>Jean-Paul MUGNIER</w:t>
            </w:r>
          </w:p>
        </w:tc>
        <w:tc>
          <w:tcPr>
            <w:tcW w:w="2530" w:type="dxa"/>
          </w:tcPr>
          <w:p w:rsidR="00E12ADC" w:rsidRDefault="00E12ADC" w:rsidP="00E12ADC">
            <w:pPr>
              <w:spacing w:line="240" w:lineRule="auto"/>
              <w:rPr>
                <w:rFonts w:ascii="Century Gothic" w:hAnsi="Century Gothic"/>
              </w:rPr>
            </w:pPr>
            <w:r>
              <w:rPr>
                <w:rFonts w:ascii="Century Gothic" w:hAnsi="Century Gothic"/>
              </w:rPr>
              <w:t>Fabert – Paris France – 2013</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I.1</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Inceste, lorsque les mères ne protègent pas leur enfant</w:t>
            </w:r>
          </w:p>
        </w:tc>
        <w:tc>
          <w:tcPr>
            <w:tcW w:w="2726" w:type="dxa"/>
          </w:tcPr>
          <w:p w:rsidR="00E12ADC" w:rsidRDefault="00E12ADC" w:rsidP="00E12ADC">
            <w:pPr>
              <w:spacing w:line="240" w:lineRule="auto"/>
              <w:rPr>
                <w:rFonts w:ascii="Century Gothic" w:hAnsi="Century Gothic"/>
              </w:rPr>
            </w:pPr>
            <w:r>
              <w:rPr>
                <w:rFonts w:ascii="Century Gothic" w:hAnsi="Century Gothic"/>
              </w:rPr>
              <w:t xml:space="preserve">Directeurs de publication, rédacteurs en chef : Patrick </w:t>
            </w:r>
            <w:r>
              <w:rPr>
                <w:rFonts w:ascii="Century Gothic" w:hAnsi="Century Gothic"/>
              </w:rPr>
              <w:lastRenderedPageBreak/>
              <w:t>AYOUN, Hélène ROMANO</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lastRenderedPageBreak/>
              <w:t>Erès</w:t>
            </w:r>
            <w:proofErr w:type="spellEnd"/>
            <w:r>
              <w:rPr>
                <w:rFonts w:ascii="Century Gothic" w:hAnsi="Century Gothic"/>
              </w:rPr>
              <w:t xml:space="preserve"> – Toulouse France – 2013</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I.2</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Incestes</w:t>
            </w:r>
          </w:p>
        </w:tc>
        <w:tc>
          <w:tcPr>
            <w:tcW w:w="2726" w:type="dxa"/>
          </w:tcPr>
          <w:p w:rsidR="00E12ADC" w:rsidRDefault="00E12ADC" w:rsidP="00E12ADC">
            <w:pPr>
              <w:spacing w:line="240" w:lineRule="auto"/>
              <w:rPr>
                <w:rFonts w:ascii="Century Gothic" w:hAnsi="Century Gothic"/>
              </w:rPr>
            </w:pPr>
            <w:r>
              <w:rPr>
                <w:rFonts w:ascii="Century Gothic" w:hAnsi="Century Gothic"/>
              </w:rPr>
              <w:t>Jacques ANDRE, Annie BIRRAUX, Monique BYDLOWSKI, Monique COURNUT-JANIN, André GREEN, Françoise HERITIER, Nathalie ZALTZMAN</w:t>
            </w:r>
          </w:p>
        </w:tc>
        <w:tc>
          <w:tcPr>
            <w:tcW w:w="2530" w:type="dxa"/>
          </w:tcPr>
          <w:p w:rsidR="00E12ADC" w:rsidRDefault="00E12ADC" w:rsidP="00E12ADC">
            <w:pPr>
              <w:spacing w:line="240" w:lineRule="auto"/>
              <w:rPr>
                <w:rFonts w:ascii="Century Gothic" w:hAnsi="Century Gothic"/>
              </w:rPr>
            </w:pPr>
            <w:r>
              <w:rPr>
                <w:rFonts w:ascii="Century Gothic" w:hAnsi="Century Gothic"/>
              </w:rPr>
              <w:t>PUF (Presses universitaires de France) – 2</w:t>
            </w:r>
            <w:r>
              <w:rPr>
                <w:rFonts w:ascii="Century Gothic" w:hAnsi="Century Gothic"/>
                <w:vertAlign w:val="superscript"/>
              </w:rPr>
              <w:t>ème</w:t>
            </w:r>
            <w:r>
              <w:rPr>
                <w:rFonts w:ascii="Century Gothic" w:hAnsi="Century Gothic"/>
              </w:rPr>
              <w:t xml:space="preserve"> édition, 2</w:t>
            </w:r>
            <w:r>
              <w:rPr>
                <w:rFonts w:ascii="Century Gothic" w:hAnsi="Century Gothic"/>
                <w:vertAlign w:val="superscript"/>
              </w:rPr>
              <w:t>ème</w:t>
            </w:r>
            <w:r>
              <w:rPr>
                <w:rFonts w:ascii="Century Gothic" w:hAnsi="Century Gothic"/>
              </w:rPr>
              <w:t xml:space="preserve"> tirage – 2013</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I.3</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L’enfant victime d’inceste : de la séduction traumatique à la violence sexuelle</w:t>
            </w:r>
          </w:p>
        </w:tc>
        <w:tc>
          <w:tcPr>
            <w:tcW w:w="2726" w:type="dxa"/>
          </w:tcPr>
          <w:p w:rsidR="00E12ADC" w:rsidRDefault="00E12ADC" w:rsidP="00E12ADC">
            <w:pPr>
              <w:spacing w:line="240" w:lineRule="auto"/>
              <w:rPr>
                <w:rFonts w:ascii="Century Gothic" w:hAnsi="Century Gothic"/>
              </w:rPr>
            </w:pPr>
            <w:r>
              <w:rPr>
                <w:rFonts w:ascii="Century Gothic" w:hAnsi="Century Gothic"/>
              </w:rPr>
              <w:t>Yves-Hiram HAESEVOETS</w:t>
            </w:r>
          </w:p>
        </w:tc>
        <w:tc>
          <w:tcPr>
            <w:tcW w:w="2530" w:type="dxa"/>
          </w:tcPr>
          <w:p w:rsidR="00E12ADC" w:rsidRDefault="00E12ADC" w:rsidP="00E12ADC">
            <w:pPr>
              <w:spacing w:line="240" w:lineRule="auto"/>
              <w:rPr>
                <w:rFonts w:ascii="Century Gothic" w:hAnsi="Century Gothic"/>
              </w:rPr>
            </w:pPr>
            <w:r>
              <w:rPr>
                <w:rFonts w:ascii="Century Gothic" w:hAnsi="Century Gothic"/>
              </w:rPr>
              <w:t>De Boeck – Bruxelles Belgique – 2015</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I.4</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L’inceste : 38 questions-réponses incontournables</w:t>
            </w:r>
          </w:p>
        </w:tc>
        <w:tc>
          <w:tcPr>
            <w:tcW w:w="2726" w:type="dxa"/>
          </w:tcPr>
          <w:p w:rsidR="00E12ADC" w:rsidRDefault="00E12ADC" w:rsidP="00E12ADC">
            <w:pPr>
              <w:spacing w:line="240" w:lineRule="auto"/>
              <w:rPr>
                <w:rFonts w:ascii="Century Gothic" w:hAnsi="Century Gothic"/>
              </w:rPr>
            </w:pPr>
            <w:r>
              <w:rPr>
                <w:rFonts w:ascii="Century Gothic" w:hAnsi="Century Gothic"/>
              </w:rPr>
              <w:t>Isabelle AUBRY, Gérard LOPEZ</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Malakoff France - 2017</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I.5</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L’inceste ne fait pas de bruit : des violences sexuelles et des moyens d’en guérir</w:t>
            </w:r>
          </w:p>
        </w:tc>
        <w:tc>
          <w:tcPr>
            <w:tcW w:w="2726" w:type="dxa"/>
          </w:tcPr>
          <w:p w:rsidR="00E12ADC" w:rsidRDefault="00E12ADC" w:rsidP="00E12ADC">
            <w:pPr>
              <w:spacing w:line="240" w:lineRule="auto"/>
              <w:rPr>
                <w:rFonts w:ascii="Century Gothic" w:hAnsi="Century Gothic"/>
              </w:rPr>
            </w:pPr>
            <w:r>
              <w:rPr>
                <w:rFonts w:ascii="Century Gothic" w:hAnsi="Century Gothic"/>
              </w:rPr>
              <w:t>Bruno CLAVIER, Inès GAUTHIER</w:t>
            </w:r>
          </w:p>
        </w:tc>
        <w:tc>
          <w:tcPr>
            <w:tcW w:w="2530" w:type="dxa"/>
          </w:tcPr>
          <w:p w:rsidR="00E12ADC" w:rsidRDefault="00E12ADC" w:rsidP="00E12ADC">
            <w:pPr>
              <w:spacing w:line="240" w:lineRule="auto"/>
              <w:rPr>
                <w:rFonts w:ascii="Century Gothic" w:hAnsi="Century Gothic"/>
              </w:rPr>
            </w:pPr>
            <w:r>
              <w:rPr>
                <w:rFonts w:ascii="Century Gothic" w:hAnsi="Century Gothic"/>
              </w:rPr>
              <w:t>Payot &amp; Rivages – Paris France – 2021</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I.6</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 xml:space="preserve">Mon cahier de prévention : inceste et violences sexuelles – 6/10 ans </w:t>
            </w:r>
          </w:p>
        </w:tc>
        <w:tc>
          <w:tcPr>
            <w:tcW w:w="2726" w:type="dxa"/>
          </w:tcPr>
          <w:p w:rsidR="00E12ADC" w:rsidRDefault="00E12ADC" w:rsidP="00E12ADC">
            <w:pPr>
              <w:spacing w:line="240" w:lineRule="auto"/>
              <w:rPr>
                <w:rFonts w:ascii="Century Gothic" w:hAnsi="Century Gothic"/>
              </w:rPr>
            </w:pPr>
            <w:r>
              <w:rPr>
                <w:rFonts w:ascii="Century Gothic" w:hAnsi="Century Gothic"/>
              </w:rPr>
              <w:t>Thérèse ROCQUET, Patrick LOISELEUR</w:t>
            </w:r>
          </w:p>
        </w:tc>
        <w:tc>
          <w:tcPr>
            <w:tcW w:w="2530" w:type="dxa"/>
          </w:tcPr>
          <w:p w:rsidR="00E12ADC" w:rsidRDefault="00E12ADC" w:rsidP="00E12ADC">
            <w:pPr>
              <w:spacing w:line="240" w:lineRule="auto"/>
              <w:rPr>
                <w:rFonts w:ascii="Century Gothic" w:hAnsi="Century Gothic"/>
              </w:rPr>
            </w:pPr>
            <w:r>
              <w:rPr>
                <w:rFonts w:ascii="Century Gothic" w:hAnsi="Century Gothic"/>
              </w:rPr>
              <w:t>Association Face à l’Inceste - 2022</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I.7</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Vivre après l’inceste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Roland COUTANCEAU</w:t>
            </w:r>
          </w:p>
        </w:tc>
        <w:tc>
          <w:tcPr>
            <w:tcW w:w="2530" w:type="dxa"/>
          </w:tcPr>
          <w:p w:rsidR="00E12ADC" w:rsidRDefault="00E12ADC" w:rsidP="00E12ADC">
            <w:pPr>
              <w:spacing w:after="0" w:line="240" w:lineRule="auto"/>
              <w:rPr>
                <w:rFonts w:ascii="Century Gothic" w:hAnsi="Century Gothic"/>
              </w:rPr>
            </w:pPr>
            <w:proofErr w:type="spellStart"/>
            <w:r>
              <w:rPr>
                <w:rFonts w:ascii="Century Gothic" w:hAnsi="Century Gothic"/>
              </w:rPr>
              <w:t>Desclée</w:t>
            </w:r>
            <w:proofErr w:type="spellEnd"/>
            <w:r>
              <w:rPr>
                <w:rFonts w:ascii="Century Gothic" w:hAnsi="Century Gothic"/>
              </w:rPr>
              <w:t xml:space="preserve"> de Brouwer – Paris France – 2004</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I.8</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Violences sexuelles faites aux enfants : « on vous croit »</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Coprésident Edouard DURAND et Nathalie MATHIEU – Rapporteur général Edouard DURAND</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Rapport public Novembre 2023 – CIIVISE </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I.9</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J’ai commis l’inceste</w:t>
            </w:r>
          </w:p>
          <w:p w:rsidR="00E12ADC" w:rsidRDefault="00E12ADC" w:rsidP="00E12ADC">
            <w:pPr>
              <w:spacing w:after="0" w:line="240" w:lineRule="auto"/>
              <w:rPr>
                <w:rFonts w:ascii="Century Gothic" w:hAnsi="Century Gothic"/>
                <w:b/>
              </w:rPr>
            </w:pPr>
          </w:p>
        </w:tc>
        <w:tc>
          <w:tcPr>
            <w:tcW w:w="2726" w:type="dxa"/>
          </w:tcPr>
          <w:p w:rsidR="00E12ADC" w:rsidRDefault="00E12ADC" w:rsidP="00E12ADC">
            <w:pPr>
              <w:spacing w:after="0" w:line="240" w:lineRule="auto"/>
              <w:rPr>
                <w:rFonts w:ascii="Century Gothic" w:hAnsi="Century Gothic"/>
              </w:rPr>
            </w:pPr>
            <w:r>
              <w:rPr>
                <w:rFonts w:ascii="Century Gothic" w:hAnsi="Century Gothic"/>
              </w:rPr>
              <w:t>Témoignages recueillis par Gilles David</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Les éditions de L’HOMME – 4</w:t>
            </w:r>
            <w:r>
              <w:rPr>
                <w:rFonts w:ascii="Century Gothic" w:hAnsi="Century Gothic"/>
                <w:vertAlign w:val="superscript"/>
              </w:rPr>
              <w:t>ème</w:t>
            </w:r>
            <w:r>
              <w:rPr>
                <w:rFonts w:ascii="Century Gothic" w:hAnsi="Century Gothic"/>
              </w:rPr>
              <w:t xml:space="preserve"> trimestre 1995</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I.10</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Pourquoi l’inceste ? Comprendre l’</w:t>
            </w:r>
            <w:proofErr w:type="spellStart"/>
            <w:r>
              <w:rPr>
                <w:rFonts w:ascii="Century Gothic" w:hAnsi="Century Gothic"/>
                <w:b/>
              </w:rPr>
              <w:t>incestuel</w:t>
            </w:r>
            <w:proofErr w:type="spellEnd"/>
            <w:r>
              <w:rPr>
                <w:rFonts w:ascii="Century Gothic" w:hAnsi="Century Gothic"/>
                <w:b/>
              </w:rPr>
              <w:t xml:space="preserve"> au cœur des familles et son lien avec l’anorexie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Eve PILYSER</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du Dauphin – Paris – France – Novembre 2021</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I.11</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La culture de l’inceste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Sous la direction d’Iris BREY et Juliet DROUAR ; auteurs : Wendy DELORME, Dorothée DUSSY, </w:t>
            </w:r>
            <w:proofErr w:type="spellStart"/>
            <w:r>
              <w:rPr>
                <w:rFonts w:ascii="Century Gothic" w:hAnsi="Century Gothic"/>
              </w:rPr>
              <w:t>Sokhna</w:t>
            </w:r>
            <w:proofErr w:type="spellEnd"/>
            <w:r>
              <w:rPr>
                <w:rFonts w:ascii="Century Gothic" w:hAnsi="Century Gothic"/>
              </w:rPr>
              <w:t xml:space="preserve"> </w:t>
            </w:r>
            <w:proofErr w:type="spellStart"/>
            <w:r>
              <w:rPr>
                <w:rFonts w:ascii="Century Gothic" w:hAnsi="Century Gothic"/>
              </w:rPr>
              <w:t>Fall</w:t>
            </w:r>
            <w:proofErr w:type="spellEnd"/>
            <w:r>
              <w:rPr>
                <w:rFonts w:ascii="Century Gothic" w:hAnsi="Century Gothic"/>
              </w:rPr>
              <w:t xml:space="preserve"> OVIDIE, Tal PITERBRAUT-MERX</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du Seuil – Paris – France – Septembre 2022</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I.12</w:t>
            </w:r>
          </w:p>
          <w:p w:rsidR="00E12ADC" w:rsidRDefault="00E12ADC" w:rsidP="00E12ADC">
            <w:pPr>
              <w:spacing w:after="0" w:line="240" w:lineRule="auto"/>
              <w:jc w:val="center"/>
              <w:rPr>
                <w:rFonts w:ascii="Century Gothic" w:hAnsi="Century Gothic"/>
              </w:rPr>
            </w:pPr>
          </w:p>
          <w:p w:rsidR="00E12ADC" w:rsidRDefault="00E12ADC" w:rsidP="00E12ADC">
            <w:pPr>
              <w:spacing w:after="0" w:line="240" w:lineRule="auto"/>
              <w:jc w:val="center"/>
              <w:rPr>
                <w:rFonts w:ascii="Century Gothic" w:hAnsi="Century Gothic"/>
              </w:rPr>
            </w:pPr>
            <w:r>
              <w:rPr>
                <w:rFonts w:ascii="Century Gothic" w:hAnsi="Century Gothic"/>
              </w:rPr>
              <w:t>I.12 Bis</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Femme et mère après l’inceste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Soraya De MOURA FREIRE ; Luc MASSARDIER ; Préface d’Hélène ROMANO</w:t>
            </w:r>
          </w:p>
        </w:tc>
        <w:tc>
          <w:tcPr>
            <w:tcW w:w="2530" w:type="dxa"/>
          </w:tcPr>
          <w:p w:rsidR="00E12ADC" w:rsidRDefault="00E12ADC" w:rsidP="00E12ADC">
            <w:pPr>
              <w:spacing w:after="0" w:line="240" w:lineRule="auto"/>
              <w:rPr>
                <w:rFonts w:ascii="Century Gothic" w:hAnsi="Century Gothic"/>
              </w:rPr>
            </w:pPr>
            <w:proofErr w:type="spellStart"/>
            <w:r>
              <w:rPr>
                <w:rFonts w:ascii="Century Gothic" w:hAnsi="Century Gothic"/>
              </w:rPr>
              <w:t>Erès</w:t>
            </w:r>
            <w:proofErr w:type="spellEnd"/>
            <w:r>
              <w:rPr>
                <w:rFonts w:ascii="Century Gothic" w:hAnsi="Century Gothic"/>
              </w:rPr>
              <w:t xml:space="preserve"> – Toulouse – France –Mars 2019</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I.13</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Ce que Cécile sait : journal de sortie d’inceste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Cécile </w:t>
            </w:r>
            <w:proofErr w:type="spellStart"/>
            <w:r>
              <w:rPr>
                <w:rFonts w:ascii="Century Gothic" w:hAnsi="Century Gothic"/>
              </w:rPr>
              <w:t>Cée</w:t>
            </w:r>
            <w:proofErr w:type="spellEnd"/>
          </w:p>
        </w:tc>
        <w:tc>
          <w:tcPr>
            <w:tcW w:w="2530" w:type="dxa"/>
          </w:tcPr>
          <w:p w:rsidR="00E12ADC" w:rsidRDefault="00E12ADC" w:rsidP="00E12ADC">
            <w:pPr>
              <w:spacing w:after="0" w:line="240" w:lineRule="auto"/>
              <w:rPr>
                <w:rFonts w:ascii="Century Gothic" w:hAnsi="Century Gothic"/>
              </w:rPr>
            </w:pPr>
            <w:r>
              <w:rPr>
                <w:rFonts w:ascii="Century Gothic" w:hAnsi="Century Gothic"/>
              </w:rPr>
              <w:t>Marabout – (Hachette Livre) -Septembre 2024</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I.14</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C’est mon p’tit doigt qui me l’a dit</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SAMBOYY ; Post Face D’Andréa BESCOND</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Leduc </w:t>
            </w:r>
            <w:proofErr w:type="spellStart"/>
            <w:r>
              <w:rPr>
                <w:rFonts w:ascii="Century Gothic" w:hAnsi="Century Gothic"/>
              </w:rPr>
              <w:t>Graphic</w:t>
            </w:r>
            <w:proofErr w:type="spellEnd"/>
            <w:r>
              <w:rPr>
                <w:rFonts w:ascii="Century Gothic" w:hAnsi="Century Gothic"/>
              </w:rPr>
              <w:t xml:space="preserve">, une marque des éditions </w:t>
            </w:r>
            <w:r>
              <w:rPr>
                <w:rFonts w:ascii="Century Gothic" w:hAnsi="Century Gothic"/>
              </w:rPr>
              <w:lastRenderedPageBreak/>
              <w:t>Leduc – Paris – France – Janvier 2022</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lastRenderedPageBreak/>
              <w:t>I.15</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Clinique de l’inceste fraternel</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Rosa JAITIN ; Préface de René KAES</w:t>
            </w:r>
          </w:p>
        </w:tc>
        <w:tc>
          <w:tcPr>
            <w:tcW w:w="2530" w:type="dxa"/>
          </w:tcPr>
          <w:p w:rsidR="00E12ADC" w:rsidRDefault="00E12ADC" w:rsidP="00E12ADC">
            <w:pPr>
              <w:spacing w:after="0"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Paris – France – 2006</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I.16</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Les yeux fermés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Héloïse MARTIN, Baptiste MAGONTIER, Valentine De LUSSY</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Dupuis – Marcinelle – Belgique – Mars 2024</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I.17</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L’inceste, scènes de famille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Sous la direction de Pierre BENGHOZI et Pierre ETCHART</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IN PRESS – Paris – 2024</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I.18</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L’INCESTE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Laurent BARRY, Françoise ZONABEND</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Collection Que Sais-je ? Paris – 1</w:t>
            </w:r>
            <w:r w:rsidRPr="00ED3018">
              <w:rPr>
                <w:rFonts w:ascii="Century Gothic" w:hAnsi="Century Gothic"/>
                <w:vertAlign w:val="superscript"/>
              </w:rPr>
              <w:t>ère</w:t>
            </w:r>
            <w:r>
              <w:rPr>
                <w:rFonts w:ascii="Century Gothic" w:hAnsi="Century Gothic"/>
              </w:rPr>
              <w:t xml:space="preserve"> édition – Septembre 2023</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I.19</w:t>
            </w:r>
          </w:p>
        </w:tc>
      </w:tr>
      <w:tr w:rsidR="00E12ADC" w:rsidTr="00B3676F">
        <w:trPr>
          <w:gridAfter w:val="1"/>
          <w:wAfter w:w="43" w:type="dxa"/>
        </w:trPr>
        <w:tc>
          <w:tcPr>
            <w:tcW w:w="10786" w:type="dxa"/>
            <w:gridSpan w:val="5"/>
            <w:shd w:val="clear" w:color="auto" w:fill="7030A0"/>
          </w:tcPr>
          <w:p w:rsidR="00E12ADC" w:rsidRDefault="00E12ADC" w:rsidP="00E12ADC">
            <w:pPr>
              <w:pStyle w:val="Titre2"/>
            </w:pPr>
            <w:bookmarkStart w:id="39" w:name="_Toc146213112"/>
            <w:bookmarkStart w:id="40" w:name="_Toc208482027"/>
            <w:r>
              <w:t>INTERNET</w:t>
            </w:r>
            <w:bookmarkEnd w:id="39"/>
            <w:bookmarkEnd w:id="40"/>
          </w:p>
        </w:tc>
      </w:tr>
      <w:tr w:rsidR="00E12ADC" w:rsidTr="00B3676F">
        <w:trPr>
          <w:gridAfter w:val="1"/>
          <w:wAfter w:w="43" w:type="dxa"/>
        </w:trPr>
        <w:tc>
          <w:tcPr>
            <w:tcW w:w="3774"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 xml:space="preserve">L’adolescent face à </w:t>
            </w:r>
            <w:proofErr w:type="spellStart"/>
            <w:r>
              <w:rPr>
                <w:rFonts w:ascii="Century Gothic" w:hAnsi="Century Gothic"/>
                <w:b/>
              </w:rPr>
              <w:t>facebook</w:t>
            </w:r>
            <w:proofErr w:type="spellEnd"/>
            <w:r>
              <w:rPr>
                <w:rFonts w:ascii="Century Gothic" w:hAnsi="Century Gothic"/>
                <w:b/>
              </w:rPr>
              <w:t xml:space="preserve"> : enjeux de la </w:t>
            </w:r>
            <w:proofErr w:type="spellStart"/>
            <w:r>
              <w:rPr>
                <w:rFonts w:ascii="Century Gothic" w:hAnsi="Century Gothic"/>
                <w:b/>
              </w:rPr>
              <w:t>virtualescence</w:t>
            </w:r>
            <w:proofErr w:type="spellEnd"/>
          </w:p>
        </w:tc>
        <w:tc>
          <w:tcPr>
            <w:tcW w:w="2726" w:type="dxa"/>
          </w:tcPr>
          <w:p w:rsidR="00E12ADC" w:rsidRDefault="00E12ADC" w:rsidP="00E12ADC">
            <w:pPr>
              <w:spacing w:line="240" w:lineRule="auto"/>
              <w:rPr>
                <w:rFonts w:ascii="Century Gothic" w:hAnsi="Century Gothic"/>
              </w:rPr>
            </w:pPr>
            <w:r>
              <w:rPr>
                <w:rFonts w:ascii="Century Gothic" w:hAnsi="Century Gothic"/>
              </w:rPr>
              <w:t>Angélique GOLZAN, Céline MASSON</w:t>
            </w:r>
          </w:p>
        </w:tc>
        <w:tc>
          <w:tcPr>
            <w:tcW w:w="2530" w:type="dxa"/>
          </w:tcPr>
          <w:p w:rsidR="00E12ADC" w:rsidRDefault="00E12ADC" w:rsidP="00E12ADC">
            <w:pPr>
              <w:spacing w:line="240" w:lineRule="auto"/>
              <w:rPr>
                <w:rFonts w:ascii="Century Gothic" w:hAnsi="Century Gothic"/>
              </w:rPr>
            </w:pPr>
            <w:r>
              <w:rPr>
                <w:rFonts w:ascii="Century Gothic" w:hAnsi="Century Gothic"/>
              </w:rPr>
              <w:t xml:space="preserve">In </w:t>
            </w:r>
            <w:proofErr w:type="spellStart"/>
            <w:r>
              <w:rPr>
                <w:rFonts w:ascii="Century Gothic" w:hAnsi="Century Gothic"/>
              </w:rPr>
              <w:t>Press</w:t>
            </w:r>
            <w:proofErr w:type="spellEnd"/>
            <w:r>
              <w:rPr>
                <w:rFonts w:ascii="Century Gothic" w:hAnsi="Century Gothic"/>
              </w:rPr>
              <w:t xml:space="preserve"> – 2016</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IN.1</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Hyper connexion : internet, écrans, smartphones, tablettes… ou comment le numérique a envahi nos vies !f</w:t>
            </w:r>
          </w:p>
        </w:tc>
        <w:tc>
          <w:tcPr>
            <w:tcW w:w="2726" w:type="dxa"/>
          </w:tcPr>
          <w:p w:rsidR="00E12ADC" w:rsidRDefault="00E12ADC" w:rsidP="00E12ADC">
            <w:pPr>
              <w:spacing w:line="240" w:lineRule="auto"/>
              <w:rPr>
                <w:rFonts w:ascii="Century Gothic" w:hAnsi="Century Gothic"/>
              </w:rPr>
            </w:pPr>
            <w:r>
              <w:rPr>
                <w:rFonts w:ascii="Century Gothic" w:hAnsi="Century Gothic"/>
              </w:rPr>
              <w:t>Michaël STORA, Anne ULPAT</w:t>
            </w:r>
          </w:p>
        </w:tc>
        <w:tc>
          <w:tcPr>
            <w:tcW w:w="2530" w:type="dxa"/>
          </w:tcPr>
          <w:p w:rsidR="00E12ADC" w:rsidRDefault="00E12ADC" w:rsidP="00E12ADC">
            <w:pPr>
              <w:spacing w:line="240" w:lineRule="auto"/>
              <w:rPr>
                <w:rFonts w:ascii="Century Gothic" w:hAnsi="Century Gothic"/>
              </w:rPr>
            </w:pPr>
            <w:r>
              <w:rPr>
                <w:rFonts w:ascii="Century Gothic" w:hAnsi="Century Gothic"/>
              </w:rPr>
              <w:t>Larousse – 2017</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IN.2</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Subjectivation et empathie dans les mondes numériques</w:t>
            </w:r>
          </w:p>
        </w:tc>
        <w:tc>
          <w:tcPr>
            <w:tcW w:w="2726" w:type="dxa"/>
          </w:tcPr>
          <w:p w:rsidR="00E12ADC" w:rsidRDefault="00E12ADC" w:rsidP="00E12ADC">
            <w:pPr>
              <w:spacing w:line="240" w:lineRule="auto"/>
              <w:rPr>
                <w:rFonts w:ascii="Century Gothic" w:hAnsi="Century Gothic"/>
              </w:rPr>
            </w:pPr>
            <w:r>
              <w:rPr>
                <w:rFonts w:ascii="Century Gothic" w:hAnsi="Century Gothic"/>
              </w:rPr>
              <w:t>Serge TISSERON, Benoît VIROLE, Philippe GIVRE</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2013</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IN.3</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Les adolescents face aux images trash sur internet</w:t>
            </w:r>
          </w:p>
        </w:tc>
        <w:tc>
          <w:tcPr>
            <w:tcW w:w="2726" w:type="dxa"/>
          </w:tcPr>
          <w:p w:rsidR="00E12ADC" w:rsidRDefault="00E12ADC" w:rsidP="00E12ADC">
            <w:pPr>
              <w:spacing w:line="240" w:lineRule="auto"/>
              <w:rPr>
                <w:rFonts w:ascii="Century Gothic" w:hAnsi="Century Gothic"/>
              </w:rPr>
            </w:pPr>
            <w:r>
              <w:rPr>
                <w:rFonts w:ascii="Century Gothic" w:hAnsi="Century Gothic"/>
              </w:rPr>
              <w:t>Sous la direction de Sophie JEHEL et Angélique GOZLAN</w:t>
            </w:r>
          </w:p>
        </w:tc>
        <w:tc>
          <w:tcPr>
            <w:tcW w:w="2530" w:type="dxa"/>
          </w:tcPr>
          <w:p w:rsidR="00E12ADC" w:rsidRDefault="00E12ADC" w:rsidP="00E12ADC">
            <w:pPr>
              <w:spacing w:line="240" w:lineRule="auto"/>
              <w:rPr>
                <w:rFonts w:ascii="Century Gothic" w:hAnsi="Century Gothic"/>
              </w:rPr>
            </w:pPr>
            <w:r>
              <w:rPr>
                <w:rFonts w:ascii="Century Gothic" w:hAnsi="Century Gothic"/>
              </w:rPr>
              <w:t xml:space="preserve">Editions In </w:t>
            </w:r>
            <w:proofErr w:type="spellStart"/>
            <w:r>
              <w:rPr>
                <w:rFonts w:ascii="Century Gothic" w:hAnsi="Century Gothic"/>
              </w:rPr>
              <w:t>Press</w:t>
            </w:r>
            <w:proofErr w:type="spellEnd"/>
            <w:r>
              <w:rPr>
                <w:rFonts w:ascii="Century Gothic" w:hAnsi="Century Gothic"/>
              </w:rPr>
              <w:t xml:space="preserve"> – Paris – 2019</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IN.4</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 xml:space="preserve">Derrière l’écran : combattre l’explosion de la </w:t>
            </w:r>
            <w:proofErr w:type="spellStart"/>
            <w:r>
              <w:rPr>
                <w:rFonts w:ascii="Century Gothic" w:hAnsi="Century Gothic"/>
                <w:b/>
              </w:rPr>
              <w:t>pédocriminalité</w:t>
            </w:r>
            <w:proofErr w:type="spellEnd"/>
            <w:r>
              <w:rPr>
                <w:rFonts w:ascii="Century Gothic" w:hAnsi="Century Gothic"/>
                <w:b/>
              </w:rPr>
              <w:t xml:space="preserve"> en ligne.</w:t>
            </w:r>
          </w:p>
          <w:p w:rsidR="00E12ADC" w:rsidRDefault="00E12ADC" w:rsidP="00E12ADC">
            <w:pPr>
              <w:spacing w:line="240" w:lineRule="auto"/>
              <w:rPr>
                <w:rFonts w:ascii="Century Gothic" w:hAnsi="Century Gothic"/>
                <w:b/>
              </w:rPr>
            </w:pPr>
            <w:r>
              <w:rPr>
                <w:rFonts w:ascii="Century Gothic" w:hAnsi="Century Gothic"/>
                <w:b/>
              </w:rPr>
              <w:t>Une policière lance l’alerte</w:t>
            </w:r>
          </w:p>
        </w:tc>
        <w:tc>
          <w:tcPr>
            <w:tcW w:w="2726" w:type="dxa"/>
          </w:tcPr>
          <w:p w:rsidR="00E12ADC" w:rsidRDefault="00E12ADC" w:rsidP="00E12ADC">
            <w:pPr>
              <w:spacing w:line="240" w:lineRule="auto"/>
              <w:rPr>
                <w:rFonts w:ascii="Century Gothic" w:hAnsi="Century Gothic"/>
              </w:rPr>
            </w:pPr>
            <w:r>
              <w:rPr>
                <w:rFonts w:ascii="Century Gothic" w:hAnsi="Century Gothic"/>
              </w:rPr>
              <w:t>Véronique BECHU</w:t>
            </w:r>
          </w:p>
        </w:tc>
        <w:tc>
          <w:tcPr>
            <w:tcW w:w="2530" w:type="dxa"/>
          </w:tcPr>
          <w:p w:rsidR="00E12ADC" w:rsidRDefault="00E12ADC" w:rsidP="00E12ADC">
            <w:pPr>
              <w:spacing w:line="240" w:lineRule="auto"/>
              <w:rPr>
                <w:rFonts w:ascii="Century Gothic" w:hAnsi="Century Gothic"/>
              </w:rPr>
            </w:pPr>
            <w:r>
              <w:rPr>
                <w:rFonts w:ascii="Century Gothic" w:hAnsi="Century Gothic"/>
              </w:rPr>
              <w:t>Editions Stock  – Paris – Avril 2024</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IN.5</w:t>
            </w:r>
          </w:p>
        </w:tc>
      </w:tr>
      <w:tr w:rsidR="00E12ADC" w:rsidTr="00B3676F">
        <w:trPr>
          <w:gridAfter w:val="1"/>
          <w:wAfter w:w="43" w:type="dxa"/>
        </w:trPr>
        <w:tc>
          <w:tcPr>
            <w:tcW w:w="10786" w:type="dxa"/>
            <w:gridSpan w:val="5"/>
            <w:shd w:val="clear" w:color="auto" w:fill="7030A0"/>
          </w:tcPr>
          <w:p w:rsidR="00E12ADC" w:rsidRDefault="00E12ADC" w:rsidP="00E12ADC">
            <w:pPr>
              <w:pStyle w:val="Titre2"/>
            </w:pPr>
            <w:bookmarkStart w:id="41" w:name="_Toc208482028"/>
            <w:r>
              <w:t>JEUX / OUTILS</w:t>
            </w:r>
            <w:bookmarkEnd w:id="41"/>
          </w:p>
        </w:tc>
      </w:tr>
      <w:tr w:rsidR="00E12ADC" w:rsidTr="00B3676F">
        <w:trPr>
          <w:gridAfter w:val="1"/>
          <w:wAfter w:w="43" w:type="dxa"/>
        </w:trPr>
        <w:tc>
          <w:tcPr>
            <w:tcW w:w="3774"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 Le qu’en dit-on ? » Version Adulte – support d’expression en groupe</w:t>
            </w:r>
          </w:p>
          <w:p w:rsidR="00E12ADC" w:rsidRDefault="00E12ADC" w:rsidP="00E12ADC">
            <w:pPr>
              <w:spacing w:after="0" w:line="240" w:lineRule="auto"/>
              <w:rPr>
                <w:rFonts w:ascii="Century Gothic" w:hAnsi="Century Gothic"/>
                <w:b/>
              </w:rPr>
            </w:pPr>
          </w:p>
        </w:tc>
        <w:tc>
          <w:tcPr>
            <w:tcW w:w="2726" w:type="dxa"/>
          </w:tcPr>
          <w:p w:rsidR="00E12ADC" w:rsidRDefault="00E12ADC" w:rsidP="00E12ADC">
            <w:pPr>
              <w:spacing w:line="240" w:lineRule="auto"/>
              <w:jc w:val="center"/>
              <w:rPr>
                <w:rFonts w:ascii="Century Gothic" w:hAnsi="Century Gothic"/>
              </w:rPr>
            </w:pPr>
            <w:r>
              <w:rPr>
                <w:rFonts w:ascii="Century Gothic" w:hAnsi="Century Gothic"/>
              </w:rPr>
              <w:t>CESAME</w:t>
            </w:r>
          </w:p>
        </w:tc>
        <w:tc>
          <w:tcPr>
            <w:tcW w:w="2530" w:type="dxa"/>
          </w:tcPr>
          <w:p w:rsidR="00E12ADC" w:rsidRDefault="00E12ADC" w:rsidP="00E12ADC">
            <w:pPr>
              <w:spacing w:line="240" w:lineRule="auto"/>
              <w:rPr>
                <w:rFonts w:ascii="Century Gothic" w:hAnsi="Century Gothic"/>
              </w:rPr>
            </w:pPr>
            <w:r>
              <w:rPr>
                <w:rFonts w:ascii="Century Gothic" w:hAnsi="Century Gothic"/>
              </w:rPr>
              <w:t>Juillet 2023</w:t>
            </w:r>
          </w:p>
        </w:tc>
        <w:tc>
          <w:tcPr>
            <w:tcW w:w="1756" w:type="dxa"/>
            <w:gridSpan w:val="2"/>
          </w:tcPr>
          <w:p w:rsidR="00E12ADC" w:rsidRDefault="00E12ADC" w:rsidP="00E12ADC">
            <w:pPr>
              <w:spacing w:after="0" w:line="240" w:lineRule="auto"/>
              <w:jc w:val="center"/>
              <w:rPr>
                <w:rFonts w:ascii="Century Gothic" w:hAnsi="Century Gothic"/>
              </w:rPr>
            </w:pPr>
            <w:r w:rsidRPr="00BB3CFA">
              <w:rPr>
                <w:rFonts w:ascii="Century Gothic" w:hAnsi="Century Gothic"/>
              </w:rPr>
              <w:t>J.1</w:t>
            </w:r>
          </w:p>
          <w:p w:rsidR="00E12ADC" w:rsidRDefault="00E12ADC" w:rsidP="00E12ADC">
            <w:pPr>
              <w:spacing w:after="0" w:line="240" w:lineRule="auto"/>
              <w:jc w:val="center"/>
              <w:rPr>
                <w:rFonts w:ascii="Century Gothic" w:hAnsi="Century Gothic"/>
              </w:rPr>
            </w:pPr>
            <w:r>
              <w:rPr>
                <w:rFonts w:ascii="Century Gothic" w:hAnsi="Century Gothic"/>
              </w:rPr>
              <w:t>J.1 bis</w:t>
            </w:r>
          </w:p>
          <w:p w:rsidR="00E12ADC" w:rsidRDefault="00E12ADC" w:rsidP="00E12ADC">
            <w:pPr>
              <w:spacing w:after="0" w:line="240" w:lineRule="auto"/>
              <w:jc w:val="center"/>
              <w:rPr>
                <w:rFonts w:ascii="Century Gothic" w:hAnsi="Century Gothic"/>
              </w:rPr>
            </w:pPr>
            <w:r>
              <w:rPr>
                <w:rFonts w:ascii="Century Gothic" w:hAnsi="Century Gothic"/>
              </w:rPr>
              <w:t>J.1 ter</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 xml:space="preserve">« Le qu’en dit-on ? » Version Junior </w:t>
            </w:r>
          </w:p>
          <w:p w:rsidR="00E12ADC" w:rsidRDefault="00E12ADC" w:rsidP="00E12ADC">
            <w:pPr>
              <w:spacing w:after="0" w:line="240" w:lineRule="auto"/>
              <w:rPr>
                <w:rFonts w:ascii="Century Gothic" w:hAnsi="Century Gothic"/>
                <w:b/>
              </w:rPr>
            </w:pPr>
          </w:p>
        </w:tc>
        <w:tc>
          <w:tcPr>
            <w:tcW w:w="2726" w:type="dxa"/>
          </w:tcPr>
          <w:p w:rsidR="00E12ADC" w:rsidRDefault="00E12ADC" w:rsidP="00E12ADC">
            <w:pPr>
              <w:spacing w:after="0" w:line="240" w:lineRule="auto"/>
              <w:jc w:val="center"/>
              <w:rPr>
                <w:rFonts w:ascii="Century Gothic" w:hAnsi="Century Gothic"/>
              </w:rPr>
            </w:pPr>
            <w:r>
              <w:rPr>
                <w:rFonts w:ascii="Century Gothic" w:hAnsi="Century Gothic"/>
              </w:rPr>
              <w:t>CESAME</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Septembre 2022</w:t>
            </w:r>
          </w:p>
        </w:tc>
        <w:tc>
          <w:tcPr>
            <w:tcW w:w="1756" w:type="dxa"/>
            <w:gridSpan w:val="2"/>
          </w:tcPr>
          <w:p w:rsidR="00E12ADC" w:rsidRDefault="00E12ADC" w:rsidP="00E12ADC">
            <w:pPr>
              <w:spacing w:after="0" w:line="240" w:lineRule="auto"/>
              <w:jc w:val="center"/>
              <w:rPr>
                <w:rFonts w:ascii="Century Gothic" w:hAnsi="Century Gothic"/>
              </w:rPr>
            </w:pPr>
            <w:r w:rsidRPr="00296186">
              <w:rPr>
                <w:rFonts w:ascii="Century Gothic" w:hAnsi="Century Gothic"/>
              </w:rPr>
              <w:t>J.2</w:t>
            </w:r>
          </w:p>
          <w:p w:rsidR="00E12ADC" w:rsidRDefault="00E12ADC" w:rsidP="00E12ADC">
            <w:pPr>
              <w:spacing w:after="0" w:line="240" w:lineRule="auto"/>
              <w:jc w:val="center"/>
              <w:rPr>
                <w:rFonts w:ascii="Century Gothic" w:hAnsi="Century Gothic"/>
              </w:rPr>
            </w:pPr>
            <w:r>
              <w:rPr>
                <w:rFonts w:ascii="Century Gothic" w:hAnsi="Century Gothic"/>
              </w:rPr>
              <w:t>J.2 bis</w:t>
            </w:r>
          </w:p>
          <w:p w:rsidR="00E12ADC" w:rsidRDefault="00E12ADC" w:rsidP="00E12ADC">
            <w:pPr>
              <w:spacing w:after="0" w:line="240" w:lineRule="auto"/>
              <w:jc w:val="center"/>
              <w:rPr>
                <w:rFonts w:ascii="Century Gothic" w:hAnsi="Century Gothic"/>
              </w:rPr>
            </w:pPr>
            <w:r w:rsidRPr="00296186">
              <w:rPr>
                <w:rFonts w:ascii="Century Gothic" w:hAnsi="Century Gothic"/>
              </w:rPr>
              <w:t>J.2 ter</w:t>
            </w:r>
          </w:p>
          <w:p w:rsidR="00E12ADC" w:rsidRDefault="00E12ADC" w:rsidP="00E12ADC">
            <w:pPr>
              <w:spacing w:after="0" w:line="240" w:lineRule="auto"/>
              <w:jc w:val="center"/>
              <w:rPr>
                <w:rFonts w:ascii="Century Gothic" w:hAnsi="Century Gothic"/>
              </w:rPr>
            </w:pPr>
            <w:r>
              <w:rPr>
                <w:rFonts w:ascii="Century Gothic" w:hAnsi="Century Gothic"/>
              </w:rPr>
              <w:lastRenderedPageBreak/>
              <w:t>J.2 quater</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lastRenderedPageBreak/>
              <w:t>Les accords toltèques, la voie du chevalier pour des relations impeccables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Olivier Clerc, Marc </w:t>
            </w:r>
            <w:proofErr w:type="spellStart"/>
            <w:r>
              <w:rPr>
                <w:rFonts w:ascii="Century Gothic" w:hAnsi="Century Gothic"/>
              </w:rPr>
              <w:t>Kucharz</w:t>
            </w:r>
            <w:proofErr w:type="spellEnd"/>
            <w:r>
              <w:rPr>
                <w:rFonts w:ascii="Century Gothic" w:hAnsi="Century Gothic"/>
              </w:rPr>
              <w:t xml:space="preserve"> – d’après le best-seller de Don Miguel RUIZ</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Guy </w:t>
            </w:r>
            <w:proofErr w:type="spellStart"/>
            <w:r>
              <w:rPr>
                <w:rFonts w:ascii="Century Gothic" w:hAnsi="Century Gothic"/>
              </w:rPr>
              <w:t>Trédaniel</w:t>
            </w:r>
            <w:proofErr w:type="spellEnd"/>
          </w:p>
        </w:tc>
        <w:tc>
          <w:tcPr>
            <w:tcW w:w="1756" w:type="dxa"/>
            <w:gridSpan w:val="2"/>
            <w:shd w:val="clear" w:color="auto" w:fill="FFFFFF" w:themeFill="background1"/>
          </w:tcPr>
          <w:p w:rsidR="00E12ADC" w:rsidRDefault="00E12ADC" w:rsidP="00E12ADC">
            <w:pPr>
              <w:spacing w:after="0" w:line="240" w:lineRule="auto"/>
              <w:jc w:val="center"/>
              <w:rPr>
                <w:rFonts w:ascii="Century Gothic" w:hAnsi="Century Gothic"/>
                <w:highlight w:val="yellow"/>
              </w:rPr>
            </w:pPr>
            <w:r>
              <w:rPr>
                <w:rFonts w:ascii="Century Gothic" w:hAnsi="Century Gothic"/>
              </w:rPr>
              <w:t>J.3</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 xml:space="preserve">Le </w:t>
            </w:r>
            <w:proofErr w:type="spellStart"/>
            <w:r>
              <w:rPr>
                <w:rFonts w:ascii="Century Gothic" w:hAnsi="Century Gothic"/>
                <w:b/>
              </w:rPr>
              <w:t>Tadikwa</w:t>
            </w:r>
            <w:proofErr w:type="spellEnd"/>
            <w:r>
              <w:rPr>
                <w:rFonts w:ascii="Century Gothic" w:hAnsi="Century Gothic"/>
                <w:b/>
              </w:rPr>
              <w:t>, osez-vous en parler ?</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Communauté d’Agglomération du Choletais – Maine et Loire</w:t>
            </w:r>
          </w:p>
        </w:tc>
        <w:tc>
          <w:tcPr>
            <w:tcW w:w="2530" w:type="dxa"/>
          </w:tcPr>
          <w:p w:rsidR="00E12ADC" w:rsidRDefault="00E12ADC" w:rsidP="00E12ADC">
            <w:pPr>
              <w:spacing w:after="0" w:line="240" w:lineRule="auto"/>
              <w:rPr>
                <w:rFonts w:ascii="Century Gothic" w:hAnsi="Century Gothic"/>
              </w:rPr>
            </w:pPr>
            <w:proofErr w:type="spellStart"/>
            <w:r>
              <w:rPr>
                <w:rFonts w:ascii="Century Gothic" w:hAnsi="Century Gothic"/>
              </w:rPr>
              <w:t>Valorémis</w:t>
            </w:r>
            <w:proofErr w:type="spellEnd"/>
          </w:p>
        </w:tc>
        <w:tc>
          <w:tcPr>
            <w:tcW w:w="1756" w:type="dxa"/>
            <w:gridSpan w:val="2"/>
          </w:tcPr>
          <w:p w:rsidR="00E12ADC" w:rsidRDefault="00E12ADC" w:rsidP="00E12ADC">
            <w:pPr>
              <w:spacing w:after="0" w:line="240" w:lineRule="auto"/>
              <w:jc w:val="center"/>
              <w:rPr>
                <w:rFonts w:ascii="Century Gothic" w:hAnsi="Century Gothic"/>
                <w:highlight w:val="yellow"/>
              </w:rPr>
            </w:pPr>
            <w:r>
              <w:rPr>
                <w:rFonts w:ascii="Century Gothic" w:hAnsi="Century Gothic"/>
              </w:rPr>
              <w:t>J.4</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8</w:t>
            </w:r>
            <w:r>
              <w:rPr>
                <w:rFonts w:ascii="Century Gothic" w:hAnsi="Century Gothic"/>
                <w:b/>
                <w:vertAlign w:val="superscript"/>
              </w:rPr>
              <w:t>ème</w:t>
            </w:r>
            <w:r>
              <w:rPr>
                <w:rFonts w:ascii="Century Gothic" w:hAnsi="Century Gothic"/>
                <w:b/>
              </w:rPr>
              <w:t xml:space="preserve"> dimension, y’a du jeu dans les pensées !</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Pr Daniel MARCELLI, Dr Nicole CATHERINE, Pascal DESCLOS</w:t>
            </w:r>
          </w:p>
        </w:tc>
        <w:tc>
          <w:tcPr>
            <w:tcW w:w="2530" w:type="dxa"/>
          </w:tcPr>
          <w:p w:rsidR="00E12ADC" w:rsidRDefault="00E12ADC" w:rsidP="00E12ADC">
            <w:pPr>
              <w:spacing w:after="0" w:line="240" w:lineRule="auto"/>
              <w:rPr>
                <w:rFonts w:ascii="Century Gothic" w:hAnsi="Century Gothic"/>
              </w:rPr>
            </w:pPr>
            <w:proofErr w:type="spellStart"/>
            <w:r>
              <w:rPr>
                <w:rFonts w:ascii="Century Gothic" w:hAnsi="Century Gothic"/>
              </w:rPr>
              <w:t>Valorémis</w:t>
            </w:r>
            <w:proofErr w:type="spellEnd"/>
          </w:p>
        </w:tc>
        <w:tc>
          <w:tcPr>
            <w:tcW w:w="1756" w:type="dxa"/>
            <w:gridSpan w:val="2"/>
          </w:tcPr>
          <w:p w:rsidR="00E12ADC" w:rsidRDefault="00E12ADC" w:rsidP="00E12ADC">
            <w:pPr>
              <w:spacing w:after="0" w:line="240" w:lineRule="auto"/>
              <w:jc w:val="center"/>
              <w:rPr>
                <w:rFonts w:ascii="Century Gothic" w:hAnsi="Century Gothic"/>
                <w:highlight w:val="yellow"/>
              </w:rPr>
            </w:pPr>
            <w:r>
              <w:rPr>
                <w:rFonts w:ascii="Century Gothic" w:hAnsi="Century Gothic"/>
              </w:rPr>
              <w:t>J.5</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Les cartes lumière, pour transformer nos parts d’ombre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Lise Bartoli</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Guy </w:t>
            </w:r>
            <w:proofErr w:type="spellStart"/>
            <w:r>
              <w:rPr>
                <w:rFonts w:ascii="Century Gothic" w:hAnsi="Century Gothic"/>
              </w:rPr>
              <w:t>Tredaniel</w:t>
            </w:r>
            <w:proofErr w:type="spellEnd"/>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J.6</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50 activités bienveillantes pour découvrir la communication non violente – 6 à 9 ans</w:t>
            </w:r>
          </w:p>
        </w:tc>
        <w:tc>
          <w:tcPr>
            <w:tcW w:w="2726" w:type="dxa"/>
          </w:tcPr>
          <w:p w:rsidR="00E12ADC" w:rsidRDefault="00E12ADC" w:rsidP="00E12ADC">
            <w:pPr>
              <w:spacing w:line="240" w:lineRule="auto"/>
              <w:rPr>
                <w:rFonts w:ascii="Century Gothic" w:hAnsi="Century Gothic"/>
              </w:rPr>
            </w:pPr>
            <w:r>
              <w:rPr>
                <w:rFonts w:ascii="Century Gothic" w:hAnsi="Century Gothic"/>
              </w:rPr>
              <w:t>Fanny RONDELET</w:t>
            </w:r>
          </w:p>
        </w:tc>
        <w:tc>
          <w:tcPr>
            <w:tcW w:w="2530" w:type="dxa"/>
          </w:tcPr>
          <w:p w:rsidR="00E12ADC" w:rsidRDefault="00E12ADC" w:rsidP="00E12ADC">
            <w:pPr>
              <w:spacing w:line="240" w:lineRule="auto"/>
              <w:rPr>
                <w:rFonts w:ascii="Century Gothic" w:hAnsi="Century Gothic"/>
              </w:rPr>
            </w:pPr>
            <w:r>
              <w:rPr>
                <w:rFonts w:ascii="Century Gothic" w:hAnsi="Century Gothic"/>
              </w:rPr>
              <w:t>Larousse – Paris France – 2022</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J.7</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50 activités bienveillantes pour mieux se concentrer – 6 à 9 ans</w:t>
            </w:r>
          </w:p>
        </w:tc>
        <w:tc>
          <w:tcPr>
            <w:tcW w:w="2726" w:type="dxa"/>
          </w:tcPr>
          <w:p w:rsidR="00E12ADC" w:rsidRDefault="00E12ADC" w:rsidP="00E12ADC">
            <w:pPr>
              <w:spacing w:line="240" w:lineRule="auto"/>
              <w:rPr>
                <w:rFonts w:ascii="Century Gothic" w:hAnsi="Century Gothic"/>
              </w:rPr>
            </w:pPr>
            <w:r>
              <w:rPr>
                <w:rFonts w:ascii="Century Gothic" w:hAnsi="Century Gothic"/>
              </w:rPr>
              <w:t>Marine DUVOULDY</w:t>
            </w:r>
          </w:p>
        </w:tc>
        <w:tc>
          <w:tcPr>
            <w:tcW w:w="2530" w:type="dxa"/>
          </w:tcPr>
          <w:p w:rsidR="00E12ADC" w:rsidRDefault="00E12ADC" w:rsidP="00E12ADC">
            <w:pPr>
              <w:spacing w:line="240" w:lineRule="auto"/>
              <w:rPr>
                <w:rFonts w:ascii="Century Gothic" w:hAnsi="Century Gothic"/>
              </w:rPr>
            </w:pPr>
            <w:r>
              <w:rPr>
                <w:rFonts w:ascii="Century Gothic" w:hAnsi="Century Gothic"/>
              </w:rPr>
              <w:t>Larousse – Paris France - 2018</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J.8</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 xml:space="preserve">50 activités bienveillantes pour renforcer la confiance en soi – </w:t>
            </w:r>
          </w:p>
          <w:p w:rsidR="00E12ADC" w:rsidRDefault="00E12ADC" w:rsidP="00E12ADC">
            <w:pPr>
              <w:spacing w:line="240" w:lineRule="auto"/>
              <w:rPr>
                <w:rFonts w:ascii="Century Gothic" w:hAnsi="Century Gothic"/>
                <w:b/>
              </w:rPr>
            </w:pPr>
            <w:r>
              <w:rPr>
                <w:rFonts w:ascii="Century Gothic" w:hAnsi="Century Gothic"/>
                <w:b/>
              </w:rPr>
              <w:t>6 à 9 ans</w:t>
            </w:r>
          </w:p>
        </w:tc>
        <w:tc>
          <w:tcPr>
            <w:tcW w:w="2726" w:type="dxa"/>
          </w:tcPr>
          <w:p w:rsidR="00E12ADC" w:rsidRDefault="00E12ADC" w:rsidP="00E12ADC">
            <w:pPr>
              <w:spacing w:line="240" w:lineRule="auto"/>
              <w:rPr>
                <w:rFonts w:ascii="Century Gothic" w:hAnsi="Century Gothic"/>
              </w:rPr>
            </w:pPr>
            <w:r>
              <w:rPr>
                <w:rFonts w:ascii="Century Gothic" w:hAnsi="Century Gothic"/>
              </w:rPr>
              <w:t>Caroline JAMBON</w:t>
            </w:r>
          </w:p>
        </w:tc>
        <w:tc>
          <w:tcPr>
            <w:tcW w:w="2530" w:type="dxa"/>
          </w:tcPr>
          <w:p w:rsidR="00E12ADC" w:rsidRDefault="00E12ADC" w:rsidP="00E12ADC">
            <w:pPr>
              <w:spacing w:line="240" w:lineRule="auto"/>
              <w:rPr>
                <w:rFonts w:ascii="Century Gothic" w:hAnsi="Century Gothic"/>
              </w:rPr>
            </w:pPr>
            <w:r>
              <w:rPr>
                <w:rFonts w:ascii="Century Gothic" w:hAnsi="Century Gothic"/>
              </w:rPr>
              <w:t>Larousse – Paris France 6 2022</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J.9</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Contes à guérir, contes à grandir</w:t>
            </w:r>
          </w:p>
        </w:tc>
        <w:tc>
          <w:tcPr>
            <w:tcW w:w="2726" w:type="dxa"/>
          </w:tcPr>
          <w:p w:rsidR="00E12ADC" w:rsidRDefault="00E12ADC" w:rsidP="00E12ADC">
            <w:pPr>
              <w:spacing w:line="240" w:lineRule="auto"/>
              <w:rPr>
                <w:rFonts w:ascii="Century Gothic" w:hAnsi="Century Gothic"/>
              </w:rPr>
            </w:pPr>
            <w:r>
              <w:rPr>
                <w:rFonts w:ascii="Century Gothic" w:hAnsi="Century Gothic"/>
              </w:rPr>
              <w:t>Jacques SALOME</w:t>
            </w:r>
          </w:p>
        </w:tc>
        <w:tc>
          <w:tcPr>
            <w:tcW w:w="2530" w:type="dxa"/>
          </w:tcPr>
          <w:p w:rsidR="00E12ADC" w:rsidRDefault="00E12ADC" w:rsidP="00E12ADC">
            <w:pPr>
              <w:spacing w:line="240" w:lineRule="auto"/>
              <w:rPr>
                <w:rFonts w:ascii="Century Gothic" w:hAnsi="Century Gothic"/>
              </w:rPr>
            </w:pPr>
            <w:r>
              <w:rPr>
                <w:rFonts w:ascii="Century Gothic" w:hAnsi="Century Gothic"/>
              </w:rPr>
              <w:t>Albin MICHEL – Paris France – 2022</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J.10</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 xml:space="preserve">Génogrammes : mille et un contes de familles </w:t>
            </w:r>
          </w:p>
        </w:tc>
        <w:tc>
          <w:tcPr>
            <w:tcW w:w="2726" w:type="dxa"/>
          </w:tcPr>
          <w:p w:rsidR="00E12ADC" w:rsidRDefault="00E12ADC" w:rsidP="00E12ADC">
            <w:pPr>
              <w:spacing w:line="240" w:lineRule="auto"/>
              <w:rPr>
                <w:rFonts w:ascii="Century Gothic" w:hAnsi="Century Gothic"/>
              </w:rPr>
            </w:pPr>
            <w:r>
              <w:rPr>
                <w:rFonts w:ascii="Century Gothic" w:hAnsi="Century Gothic"/>
              </w:rPr>
              <w:t>Anne-Marie GARNIER, Francesca MOSCA</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Erès</w:t>
            </w:r>
            <w:proofErr w:type="spellEnd"/>
            <w:r>
              <w:rPr>
                <w:rFonts w:ascii="Century Gothic" w:hAnsi="Century Gothic"/>
              </w:rPr>
              <w:t xml:space="preserve"> – Toulouse France – 2013</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J.11</w:t>
            </w:r>
          </w:p>
          <w:p w:rsidR="00E12ADC" w:rsidRDefault="00E12ADC" w:rsidP="00E12ADC">
            <w:pPr>
              <w:spacing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Je dessine en philosophant : à la recherche des mots émotions</w:t>
            </w:r>
          </w:p>
        </w:tc>
        <w:tc>
          <w:tcPr>
            <w:tcW w:w="2726" w:type="dxa"/>
          </w:tcPr>
          <w:p w:rsidR="00E12ADC" w:rsidRDefault="00E12ADC" w:rsidP="00E12ADC">
            <w:pPr>
              <w:spacing w:line="240" w:lineRule="auto"/>
              <w:rPr>
                <w:rFonts w:ascii="Century Gothic" w:hAnsi="Century Gothic"/>
              </w:rPr>
            </w:pPr>
            <w:r>
              <w:rPr>
                <w:rFonts w:ascii="Century Gothic" w:hAnsi="Century Gothic"/>
              </w:rPr>
              <w:t>Evelyne ODIER</w:t>
            </w:r>
          </w:p>
        </w:tc>
        <w:tc>
          <w:tcPr>
            <w:tcW w:w="2530" w:type="dxa"/>
          </w:tcPr>
          <w:p w:rsidR="00E12ADC" w:rsidRDefault="00E12ADC" w:rsidP="00E12ADC">
            <w:pPr>
              <w:spacing w:line="240" w:lineRule="auto"/>
              <w:rPr>
                <w:rFonts w:ascii="Century Gothic" w:hAnsi="Century Gothic"/>
              </w:rPr>
            </w:pPr>
            <w:r>
              <w:rPr>
                <w:rFonts w:ascii="Century Gothic" w:hAnsi="Century Gothic"/>
              </w:rPr>
              <w:t>Chronique Sociale – Lyon France – 2020</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J.12</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La médiation thérapeutique par les contes</w:t>
            </w:r>
          </w:p>
        </w:tc>
        <w:tc>
          <w:tcPr>
            <w:tcW w:w="2726" w:type="dxa"/>
          </w:tcPr>
          <w:p w:rsidR="00E12ADC" w:rsidRDefault="00E12ADC" w:rsidP="00E12ADC">
            <w:pPr>
              <w:spacing w:line="240" w:lineRule="auto"/>
              <w:rPr>
                <w:rFonts w:ascii="Century Gothic" w:hAnsi="Century Gothic"/>
              </w:rPr>
            </w:pPr>
            <w:r>
              <w:rPr>
                <w:rFonts w:ascii="Century Gothic" w:hAnsi="Century Gothic"/>
              </w:rPr>
              <w:t>Bernard CHOUVIER</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Paris France – 2015</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J.13</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 loup</w:t>
            </w:r>
          </w:p>
          <w:p w:rsidR="00E12ADC" w:rsidRDefault="00E12ADC" w:rsidP="00E12ADC">
            <w:pPr>
              <w:spacing w:line="240" w:lineRule="auto"/>
              <w:rPr>
                <w:rFonts w:ascii="Century Gothic" w:hAnsi="Century Gothic"/>
                <w:b/>
              </w:rPr>
            </w:pPr>
            <w:r>
              <w:rPr>
                <w:rFonts w:ascii="Century Gothic" w:hAnsi="Century Gothic"/>
                <w:b/>
              </w:rPr>
              <w:t>(2 exemplaires)</w:t>
            </w:r>
          </w:p>
        </w:tc>
        <w:tc>
          <w:tcPr>
            <w:tcW w:w="2726" w:type="dxa"/>
          </w:tcPr>
          <w:p w:rsidR="00E12ADC" w:rsidRDefault="00E12ADC" w:rsidP="00E12ADC">
            <w:pPr>
              <w:spacing w:line="240" w:lineRule="auto"/>
              <w:rPr>
                <w:rFonts w:ascii="Century Gothic" w:hAnsi="Century Gothic"/>
              </w:rPr>
            </w:pPr>
            <w:r>
              <w:rPr>
                <w:rFonts w:ascii="Century Gothic" w:hAnsi="Century Gothic"/>
              </w:rPr>
              <w:t>Mai Ian CHAPIRON, Coralie DIERE</w:t>
            </w:r>
          </w:p>
        </w:tc>
        <w:tc>
          <w:tcPr>
            <w:tcW w:w="2530" w:type="dxa"/>
          </w:tcPr>
          <w:p w:rsidR="00E12ADC" w:rsidRDefault="00E12ADC" w:rsidP="00E12ADC">
            <w:pPr>
              <w:spacing w:line="240" w:lineRule="auto"/>
              <w:rPr>
                <w:rFonts w:ascii="Century Gothic" w:hAnsi="Century Gothic"/>
              </w:rPr>
            </w:pPr>
            <w:r>
              <w:rPr>
                <w:rFonts w:ascii="Century Gothic" w:hAnsi="Century Gothic"/>
              </w:rPr>
              <w:t>La Martinière Jeunesse - 2021</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J.14</w:t>
            </w:r>
          </w:p>
          <w:p w:rsidR="00E12ADC" w:rsidRDefault="00E12ADC" w:rsidP="00E12ADC">
            <w:pPr>
              <w:spacing w:line="240" w:lineRule="auto"/>
              <w:jc w:val="center"/>
              <w:rPr>
                <w:rFonts w:ascii="Century Gothic" w:hAnsi="Century Gothic"/>
              </w:rPr>
            </w:pPr>
            <w:r>
              <w:rPr>
                <w:rFonts w:ascii="Century Gothic" w:hAnsi="Century Gothic"/>
              </w:rPr>
              <w:t>J.14 Bis</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Mon corps m’appartient – Respect, intimité, consentement, parlons-en – Dès 7 ans</w:t>
            </w:r>
          </w:p>
        </w:tc>
        <w:tc>
          <w:tcPr>
            <w:tcW w:w="2726" w:type="dxa"/>
          </w:tcPr>
          <w:p w:rsidR="00E12ADC" w:rsidRDefault="00E12ADC" w:rsidP="00E12ADC">
            <w:pPr>
              <w:spacing w:line="240" w:lineRule="auto"/>
              <w:rPr>
                <w:rFonts w:ascii="Century Gothic" w:hAnsi="Century Gothic"/>
              </w:rPr>
            </w:pPr>
            <w:r>
              <w:rPr>
                <w:rFonts w:ascii="Century Gothic" w:hAnsi="Century Gothic"/>
              </w:rPr>
              <w:t>Isabelle FILLIOZAT, Margot FRIED-FILLIOZAT</w:t>
            </w:r>
          </w:p>
        </w:tc>
        <w:tc>
          <w:tcPr>
            <w:tcW w:w="2530" w:type="dxa"/>
          </w:tcPr>
          <w:p w:rsidR="00E12ADC" w:rsidRDefault="00E12ADC" w:rsidP="00E12ADC">
            <w:pPr>
              <w:spacing w:line="240" w:lineRule="auto"/>
              <w:rPr>
                <w:rFonts w:ascii="Century Gothic" w:hAnsi="Century Gothic"/>
              </w:rPr>
            </w:pPr>
            <w:r>
              <w:rPr>
                <w:rFonts w:ascii="Century Gothic" w:hAnsi="Century Gothic"/>
              </w:rPr>
              <w:t>Nathan – Paris France – 2022</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J.15</w:t>
            </w:r>
          </w:p>
          <w:p w:rsidR="00E12ADC" w:rsidRDefault="00E12ADC" w:rsidP="00E12ADC">
            <w:pPr>
              <w:spacing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proofErr w:type="gramStart"/>
            <w:r>
              <w:rPr>
                <w:rFonts w:ascii="Century Gothic" w:hAnsi="Century Gothic"/>
                <w:b/>
              </w:rPr>
              <w:t>Te laisse pas</w:t>
            </w:r>
            <w:proofErr w:type="gramEnd"/>
            <w:r>
              <w:rPr>
                <w:rFonts w:ascii="Century Gothic" w:hAnsi="Century Gothic"/>
                <w:b/>
              </w:rPr>
              <w:t xml:space="preserve"> faire ! Les agressions sexuelles et les abus sexuels expliqués aux enfants </w:t>
            </w:r>
          </w:p>
        </w:tc>
        <w:tc>
          <w:tcPr>
            <w:tcW w:w="2726" w:type="dxa"/>
          </w:tcPr>
          <w:p w:rsidR="00E12ADC" w:rsidRDefault="00E12ADC" w:rsidP="00E12ADC">
            <w:pPr>
              <w:spacing w:line="240" w:lineRule="auto"/>
              <w:rPr>
                <w:rFonts w:ascii="Century Gothic" w:hAnsi="Century Gothic"/>
              </w:rPr>
            </w:pPr>
            <w:r>
              <w:rPr>
                <w:rFonts w:ascii="Century Gothic" w:hAnsi="Century Gothic"/>
              </w:rPr>
              <w:t xml:space="preserve">Jocelyne ROBERT </w:t>
            </w:r>
          </w:p>
        </w:tc>
        <w:tc>
          <w:tcPr>
            <w:tcW w:w="2530" w:type="dxa"/>
          </w:tcPr>
          <w:p w:rsidR="00E12ADC" w:rsidRDefault="00E12ADC" w:rsidP="00E12ADC">
            <w:pPr>
              <w:spacing w:line="240" w:lineRule="auto"/>
              <w:rPr>
                <w:rFonts w:ascii="Century Gothic" w:hAnsi="Century Gothic"/>
              </w:rPr>
            </w:pPr>
            <w:r>
              <w:rPr>
                <w:rFonts w:ascii="Century Gothic" w:hAnsi="Century Gothic"/>
              </w:rPr>
              <w:t>L’Homme – Montréal Québec – 2019</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J.16</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Calme et attentif : comme une grenouille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Eline SNEL</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Des Arènes – Paris France – 2012</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J.17</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Les quatre accords toltèques : la voie de la liberté personnelle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Don Miguel RUIZ</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Jouvence – Poche – 2016</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J.18</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proofErr w:type="spellStart"/>
            <w:r>
              <w:rPr>
                <w:rFonts w:ascii="Century Gothic" w:hAnsi="Century Gothic"/>
                <w:b/>
              </w:rPr>
              <w:t>Photolangage</w:t>
            </w:r>
            <w:proofErr w:type="spellEnd"/>
            <w:r>
              <w:rPr>
                <w:rFonts w:ascii="Century Gothic" w:hAnsi="Century Gothic"/>
                <w:b/>
              </w:rPr>
              <w:t> : communiquer en groupe avec des photographie – Présentation de la méthode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Claire BELISLE</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Chronique sociale – 2</w:t>
            </w:r>
            <w:r>
              <w:rPr>
                <w:rFonts w:ascii="Century Gothic" w:hAnsi="Century Gothic"/>
                <w:vertAlign w:val="superscript"/>
              </w:rPr>
              <w:t>ème</w:t>
            </w:r>
            <w:r>
              <w:rPr>
                <w:rFonts w:ascii="Century Gothic" w:hAnsi="Century Gothic"/>
              </w:rPr>
              <w:t xml:space="preserve"> édition - Lyon France – Octobre 2020</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J.19</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proofErr w:type="spellStart"/>
            <w:r>
              <w:rPr>
                <w:rFonts w:ascii="Century Gothic" w:hAnsi="Century Gothic"/>
                <w:b/>
              </w:rPr>
              <w:lastRenderedPageBreak/>
              <w:t>Photolangage</w:t>
            </w:r>
            <w:proofErr w:type="spellEnd"/>
            <w:r>
              <w:rPr>
                <w:rFonts w:ascii="Century Gothic" w:hAnsi="Century Gothic"/>
                <w:b/>
              </w:rPr>
              <w:t> : corps, communication et violence à l’adolescence – Construire des repères en groupe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Claire BELISLE</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Chronique sociale – 2</w:t>
            </w:r>
            <w:r>
              <w:rPr>
                <w:rFonts w:ascii="Century Gothic" w:hAnsi="Century Gothic"/>
                <w:vertAlign w:val="superscript"/>
              </w:rPr>
              <w:t>ème</w:t>
            </w:r>
            <w:r>
              <w:rPr>
                <w:rFonts w:ascii="Century Gothic" w:hAnsi="Century Gothic"/>
              </w:rPr>
              <w:t xml:space="preserve"> édition - Lyon France – Janvier 2015</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J.20</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proofErr w:type="spellStart"/>
            <w:r>
              <w:rPr>
                <w:rFonts w:ascii="Century Gothic" w:hAnsi="Century Gothic"/>
                <w:b/>
              </w:rPr>
              <w:t>Photolangage</w:t>
            </w:r>
            <w:proofErr w:type="spellEnd"/>
            <w:r>
              <w:rPr>
                <w:rFonts w:ascii="Century Gothic" w:hAnsi="Century Gothic"/>
                <w:b/>
              </w:rPr>
              <w:t> : adolescence, amour et sexualité – Pour dynamiser la parole et l’écoute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Claire BELISLE</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Chronique sociale – 2</w:t>
            </w:r>
            <w:r>
              <w:rPr>
                <w:rFonts w:ascii="Century Gothic" w:hAnsi="Century Gothic"/>
                <w:vertAlign w:val="superscript"/>
              </w:rPr>
              <w:t>ème</w:t>
            </w:r>
            <w:r>
              <w:rPr>
                <w:rFonts w:ascii="Century Gothic" w:hAnsi="Century Gothic"/>
              </w:rPr>
              <w:t xml:space="preserve"> édition - Lyon France – Janvier 2015</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J.21</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Planches narratives : redevenir auteur de sa vie de couple – Aider les couples, les groupes et les professionnels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Rodolphe SOULIGNAC</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Chronique sociale - Lyon France – Avril 2015</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J.22</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proofErr w:type="spellStart"/>
            <w:r>
              <w:rPr>
                <w:rFonts w:ascii="Century Gothic" w:hAnsi="Century Gothic"/>
                <w:b/>
              </w:rPr>
              <w:t>Photolangage</w:t>
            </w:r>
            <w:proofErr w:type="spellEnd"/>
            <w:r>
              <w:rPr>
                <w:rFonts w:ascii="Century Gothic" w:hAnsi="Century Gothic"/>
                <w:b/>
              </w:rPr>
              <w:t xml:space="preserve"> pour l’entretien individuel : orientation et évolution professionnelle – Pour faciliter la réflexion, les choix et la parole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Claire BELISLE</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Chronique sociale - Lyon France – Novembre 2017</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J.23</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proofErr w:type="spellStart"/>
            <w:r>
              <w:rPr>
                <w:rFonts w:ascii="Century Gothic" w:hAnsi="Century Gothic"/>
                <w:b/>
              </w:rPr>
              <w:t>Photolangage</w:t>
            </w:r>
            <w:proofErr w:type="spellEnd"/>
            <w:r>
              <w:rPr>
                <w:rFonts w:ascii="Century Gothic" w:hAnsi="Century Gothic"/>
                <w:b/>
              </w:rPr>
              <w:t xml:space="preserve"> : discriminations et harcèlement – Prévenir les </w:t>
            </w:r>
            <w:proofErr w:type="spellStart"/>
            <w:r>
              <w:rPr>
                <w:rFonts w:ascii="Century Gothic" w:hAnsi="Century Gothic"/>
                <w:b/>
              </w:rPr>
              <w:t>LGBTIphobies</w:t>
            </w:r>
            <w:proofErr w:type="spellEnd"/>
          </w:p>
        </w:tc>
        <w:tc>
          <w:tcPr>
            <w:tcW w:w="2726" w:type="dxa"/>
          </w:tcPr>
          <w:p w:rsidR="00E12ADC" w:rsidRDefault="00E12ADC" w:rsidP="00E12ADC">
            <w:pPr>
              <w:spacing w:after="0" w:line="240" w:lineRule="auto"/>
              <w:rPr>
                <w:rFonts w:ascii="Century Gothic" w:hAnsi="Century Gothic"/>
              </w:rPr>
            </w:pPr>
            <w:r>
              <w:rPr>
                <w:rFonts w:ascii="Century Gothic" w:hAnsi="Century Gothic"/>
              </w:rPr>
              <w:t>Claire BELISLE, Laurence WEBER</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Chronique sociale - Lyon France – 2019</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J.24</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proofErr w:type="spellStart"/>
            <w:r>
              <w:rPr>
                <w:rFonts w:ascii="Century Gothic" w:hAnsi="Century Gothic"/>
                <w:b/>
              </w:rPr>
              <w:t>Photolangage</w:t>
            </w:r>
            <w:proofErr w:type="spellEnd"/>
            <w:r>
              <w:rPr>
                <w:rFonts w:ascii="Century Gothic" w:hAnsi="Century Gothic"/>
                <w:b/>
              </w:rPr>
              <w:t> : jeunes, prises de risques et conduites addictives – Des expériences à comprendre pour se construire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Claire BELISLE, Alain DOUILLER</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Chronique sociale - Lyon France – Janvier 2016</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J.25</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Relations éducatives conflictuelles, parlons-en ! Le dessin-langage pour réfléchir aux situations de violence éducative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Dominique MALLEVAL, Clarisse MORTELECQUE, Marie-Laure BONNABESSE</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Chronique sociale - Lyon France </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J.26</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proofErr w:type="spellStart"/>
            <w:r>
              <w:rPr>
                <w:rFonts w:ascii="Century Gothic" w:hAnsi="Century Gothic"/>
                <w:b/>
              </w:rPr>
              <w:t>Photolangage</w:t>
            </w:r>
            <w:proofErr w:type="spellEnd"/>
            <w:r>
              <w:rPr>
                <w:rFonts w:ascii="Century Gothic" w:hAnsi="Century Gothic"/>
                <w:b/>
              </w:rPr>
              <w:t> : travail et relations humaines – Pour mieux vivre son rapport au travail</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Claire BELISLE</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Chronique sociale - Lyon France – Juin 2013</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J.27</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Cartes créatives : pour inventer des histoires et grandir en confiance</w:t>
            </w:r>
          </w:p>
          <w:p w:rsidR="00E12ADC" w:rsidRDefault="00E12ADC" w:rsidP="00E12ADC">
            <w:pPr>
              <w:spacing w:after="0" w:line="240" w:lineRule="auto"/>
              <w:rPr>
                <w:rFonts w:ascii="Century Gothic" w:hAnsi="Century Gothic"/>
                <w:b/>
              </w:rPr>
            </w:pPr>
            <w:r>
              <w:rPr>
                <w:rFonts w:ascii="Century Gothic" w:hAnsi="Century Gothic"/>
                <w:b/>
              </w:rPr>
              <w:t>(2 exemplaires)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Lise Bartoli</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Le courrier du livre – Editions-</w:t>
            </w:r>
            <w:proofErr w:type="spellStart"/>
            <w:r>
              <w:rPr>
                <w:rFonts w:ascii="Century Gothic" w:hAnsi="Century Gothic"/>
              </w:rPr>
              <w:t>tredaniel</w:t>
            </w:r>
            <w:proofErr w:type="spellEnd"/>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J.28</w:t>
            </w:r>
          </w:p>
          <w:p w:rsidR="00E12ADC" w:rsidRDefault="00E12ADC" w:rsidP="00E12ADC">
            <w:pPr>
              <w:spacing w:after="0" w:line="240" w:lineRule="auto"/>
              <w:jc w:val="center"/>
              <w:rPr>
                <w:rFonts w:ascii="Century Gothic" w:hAnsi="Century Gothic"/>
              </w:rPr>
            </w:pPr>
          </w:p>
          <w:p w:rsidR="00E12ADC" w:rsidRDefault="00E12ADC" w:rsidP="00E12ADC">
            <w:pPr>
              <w:spacing w:after="0" w:line="240" w:lineRule="auto"/>
              <w:jc w:val="center"/>
              <w:rPr>
                <w:rFonts w:ascii="Century Gothic" w:hAnsi="Century Gothic"/>
              </w:rPr>
            </w:pPr>
            <w:r>
              <w:rPr>
                <w:rFonts w:ascii="Century Gothic" w:hAnsi="Century Gothic"/>
              </w:rPr>
              <w:t>J.28 Bis</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Les mots sont des fenêtres (ou bien ce sont des murs) : Introduction à la communication non violente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Marshall B. ROSENBERG</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 La Découverte – Nouvelle édition – Paris – Février 2005</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J.29</w:t>
            </w:r>
          </w:p>
          <w:p w:rsidR="00E12ADC" w:rsidRDefault="00E12ADC" w:rsidP="00E12ADC">
            <w:pPr>
              <w:spacing w:after="0"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Les violences sexuelles : prévenir, détecter, accompagner, 10 clés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Patrick LOISELEUR</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 Hatier – Paris – Février 2022</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J.30</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La cohérence cardiaque au quotidien : gérer son stress et ses émotions par la respiration</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Caroline GORMAND</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 Marabout – Espagne – avril 2023</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J.31</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bookmarkStart w:id="42" w:name="_Toc146213114"/>
            <w:r>
              <w:rPr>
                <w:rFonts w:ascii="Century Gothic" w:hAnsi="Century Gothic"/>
                <w:b/>
              </w:rPr>
              <w:t>Manuel de prévention des agressions sexuelles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Réseau Sexualité Martinique, ARS, Délégation Régionale aux Droits des Femmes et à l’Egalité.</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Conçu par l’Association pour l’Accompagnement, le Développement et la Promotion de l’Action Sociale (AADPAS)</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J.32</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lastRenderedPageBreak/>
              <w:t>Livre d’Art : concours artistique sur le thème du Consentement</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Organisé par l’USMP et le CRIAVS Martinique</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ARS, Administration Pénitentiaire, CHU Martinique</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J.33</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L’atelier des émotions</w:t>
            </w:r>
          </w:p>
          <w:p w:rsidR="00E12ADC" w:rsidRDefault="00E12ADC" w:rsidP="00E12ADC">
            <w:pPr>
              <w:spacing w:after="0" w:line="240" w:lineRule="auto"/>
              <w:rPr>
                <w:rFonts w:ascii="Century Gothic" w:hAnsi="Century Gothic"/>
                <w:b/>
              </w:rPr>
            </w:pPr>
            <w:r>
              <w:rPr>
                <w:rFonts w:ascii="Century Gothic" w:hAnsi="Century Gothic"/>
                <w:b/>
              </w:rPr>
              <w:t>35 activités créatives pour aider mon enfant à exprimer ce qu’il ressent</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Mathilde Chevalier-</w:t>
            </w:r>
            <w:proofErr w:type="spellStart"/>
            <w:r>
              <w:rPr>
                <w:rFonts w:ascii="Century Gothic" w:hAnsi="Century Gothic"/>
              </w:rPr>
              <w:t>Pruvo</w:t>
            </w:r>
            <w:proofErr w:type="spellEnd"/>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Eyrolles – Paris – 2019</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J.34</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Emotions : enquête et mode d’emploi – Tome 1</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Art-</w:t>
            </w:r>
            <w:proofErr w:type="spellStart"/>
            <w:r>
              <w:rPr>
                <w:rFonts w:ascii="Century Gothic" w:hAnsi="Century Gothic"/>
              </w:rPr>
              <w:t>mella</w:t>
            </w:r>
            <w:proofErr w:type="spellEnd"/>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Editions </w:t>
            </w:r>
            <w:proofErr w:type="spellStart"/>
            <w:r>
              <w:rPr>
                <w:rFonts w:ascii="Century Gothic" w:hAnsi="Century Gothic"/>
              </w:rPr>
              <w:t>Pourpenser</w:t>
            </w:r>
            <w:proofErr w:type="spellEnd"/>
            <w:r>
              <w:rPr>
                <w:rFonts w:ascii="Century Gothic" w:hAnsi="Century Gothic"/>
              </w:rPr>
              <w:t xml:space="preserve"> – France – Tirage de Janvier 2023</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J.35</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Emotions : enquête et mode d’emploi – Tome 2</w:t>
            </w:r>
          </w:p>
          <w:p w:rsidR="00E12ADC" w:rsidRDefault="00E12ADC" w:rsidP="00E12ADC">
            <w:pPr>
              <w:spacing w:after="0" w:line="240" w:lineRule="auto"/>
              <w:rPr>
                <w:rFonts w:ascii="Century Gothic" w:hAnsi="Century Gothic"/>
                <w:b/>
              </w:rPr>
            </w:pPr>
          </w:p>
        </w:tc>
        <w:tc>
          <w:tcPr>
            <w:tcW w:w="2726" w:type="dxa"/>
          </w:tcPr>
          <w:p w:rsidR="00E12ADC" w:rsidRDefault="00E12ADC" w:rsidP="00E12ADC">
            <w:pPr>
              <w:spacing w:after="0" w:line="240" w:lineRule="auto"/>
              <w:rPr>
                <w:rFonts w:ascii="Century Gothic" w:hAnsi="Century Gothic"/>
              </w:rPr>
            </w:pPr>
            <w:r>
              <w:rPr>
                <w:rFonts w:ascii="Century Gothic" w:hAnsi="Century Gothic"/>
              </w:rPr>
              <w:t>Art-</w:t>
            </w:r>
            <w:proofErr w:type="spellStart"/>
            <w:r>
              <w:rPr>
                <w:rFonts w:ascii="Century Gothic" w:hAnsi="Century Gothic"/>
              </w:rPr>
              <w:t>mella</w:t>
            </w:r>
            <w:proofErr w:type="spellEnd"/>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Editions </w:t>
            </w:r>
            <w:proofErr w:type="spellStart"/>
            <w:r>
              <w:rPr>
                <w:rFonts w:ascii="Century Gothic" w:hAnsi="Century Gothic"/>
              </w:rPr>
              <w:t>Pourpenser</w:t>
            </w:r>
            <w:proofErr w:type="spellEnd"/>
            <w:r>
              <w:rPr>
                <w:rFonts w:ascii="Century Gothic" w:hAnsi="Century Gothic"/>
              </w:rPr>
              <w:t xml:space="preserve"> – France – Tirage d’Avril 2024</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J.36</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Emotions : enquête et mode d’emploi – Tome 3</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Art-</w:t>
            </w:r>
            <w:proofErr w:type="spellStart"/>
            <w:r>
              <w:rPr>
                <w:rFonts w:ascii="Century Gothic" w:hAnsi="Century Gothic"/>
              </w:rPr>
              <w:t>mella</w:t>
            </w:r>
            <w:proofErr w:type="spellEnd"/>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Editions </w:t>
            </w:r>
            <w:proofErr w:type="spellStart"/>
            <w:r>
              <w:rPr>
                <w:rFonts w:ascii="Century Gothic" w:hAnsi="Century Gothic"/>
              </w:rPr>
              <w:t>Pourpenser</w:t>
            </w:r>
            <w:proofErr w:type="spellEnd"/>
            <w:r>
              <w:rPr>
                <w:rFonts w:ascii="Century Gothic" w:hAnsi="Century Gothic"/>
              </w:rPr>
              <w:t xml:space="preserve"> – France – 5</w:t>
            </w:r>
            <w:r w:rsidRPr="005A088F">
              <w:rPr>
                <w:rFonts w:ascii="Century Gothic" w:hAnsi="Century Gothic"/>
                <w:vertAlign w:val="superscript"/>
              </w:rPr>
              <w:t>ème</w:t>
            </w:r>
            <w:r>
              <w:rPr>
                <w:rFonts w:ascii="Century Gothic" w:hAnsi="Century Gothic"/>
              </w:rPr>
              <w:t xml:space="preserve"> tirage - Novembre 2022</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J.37</w:t>
            </w:r>
          </w:p>
        </w:tc>
      </w:tr>
      <w:bookmarkEnd w:id="42"/>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DISTAVIE : parle-nous de toi et partage tes opinions !</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Stéphanie </w:t>
            </w:r>
            <w:proofErr w:type="spellStart"/>
            <w:r>
              <w:rPr>
                <w:rFonts w:ascii="Century Gothic" w:hAnsi="Century Gothic"/>
              </w:rPr>
              <w:t>Destauriers</w:t>
            </w:r>
            <w:proofErr w:type="spellEnd"/>
            <w:r>
              <w:rPr>
                <w:rFonts w:ascii="Century Gothic" w:hAnsi="Century Gothic"/>
              </w:rPr>
              <w:t xml:space="preserve"> – Placote.com</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Passe-temps – Québec – Canada</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J.38</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OK mot ok ?</w:t>
            </w:r>
          </w:p>
          <w:p w:rsidR="00E12ADC" w:rsidRDefault="00E12ADC" w:rsidP="00E12ADC">
            <w:pPr>
              <w:spacing w:after="0" w:line="240" w:lineRule="auto"/>
              <w:rPr>
                <w:rFonts w:ascii="Century Gothic" w:hAnsi="Century Gothic"/>
                <w:b/>
              </w:rPr>
            </w:pPr>
            <w:r>
              <w:rPr>
                <w:rFonts w:ascii="Century Gothic" w:hAnsi="Century Gothic"/>
                <w:b/>
              </w:rPr>
              <w:t>Le jeu de rôle du consentement</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Claire </w:t>
            </w:r>
            <w:proofErr w:type="spellStart"/>
            <w:r>
              <w:rPr>
                <w:rFonts w:ascii="Century Gothic" w:hAnsi="Century Gothic"/>
              </w:rPr>
              <w:t>Vimont</w:t>
            </w:r>
            <w:proofErr w:type="spellEnd"/>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Editions </w:t>
            </w:r>
            <w:proofErr w:type="spellStart"/>
            <w:r>
              <w:rPr>
                <w:rFonts w:ascii="Century Gothic" w:hAnsi="Century Gothic"/>
              </w:rPr>
              <w:t>Topla</w:t>
            </w:r>
            <w:proofErr w:type="spellEnd"/>
            <w:r>
              <w:rPr>
                <w:rFonts w:ascii="Century Gothic" w:hAnsi="Century Gothic"/>
              </w:rPr>
              <w:t xml:space="preserve"> – </w:t>
            </w:r>
            <w:proofErr w:type="spellStart"/>
            <w:r>
              <w:rPr>
                <w:rFonts w:ascii="Century Gothic" w:hAnsi="Century Gothic"/>
              </w:rPr>
              <w:t>Morainvilliers</w:t>
            </w:r>
            <w:proofErr w:type="spellEnd"/>
            <w:r>
              <w:rPr>
                <w:rFonts w:ascii="Century Gothic" w:hAnsi="Century Gothic"/>
              </w:rPr>
              <w:t xml:space="preserve"> – France- 2021</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J.39</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 jour où je me suis aimé pour de vrai</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Serge MARQUIS</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de La Martinière – 2017</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J.40</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Aider votre enfant à prendre confiance en lui : exercices et outils pour qu’il ose affronter la vie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Stéphanie COUTURIER</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Marabout – Le cabinet des émotions - Janvier 2017</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J.41</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Aider votre enfant à gérer ses colères : exercices et outils pour apaiser et éviter les crises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Stéphanie COUTURIER</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Marabout – Le cabinet des émotions - Janvier 2017</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J.42</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FEELINGS HARCELEMENT : en parler autrement</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Vincent Bidault – Jean-Louis </w:t>
            </w:r>
            <w:proofErr w:type="spellStart"/>
            <w:r>
              <w:rPr>
                <w:rFonts w:ascii="Century Gothic" w:hAnsi="Century Gothic"/>
              </w:rPr>
              <w:t>Roubira</w:t>
            </w:r>
            <w:proofErr w:type="spellEnd"/>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Editions </w:t>
            </w:r>
            <w:proofErr w:type="spellStart"/>
            <w:r>
              <w:rPr>
                <w:rFonts w:ascii="Century Gothic" w:hAnsi="Century Gothic"/>
              </w:rPr>
              <w:t>Act</w:t>
            </w:r>
            <w:proofErr w:type="spellEnd"/>
            <w:r>
              <w:rPr>
                <w:rFonts w:ascii="Century Gothic" w:hAnsi="Century Gothic"/>
              </w:rPr>
              <w:t xml:space="preserve"> in </w:t>
            </w:r>
            <w:proofErr w:type="spellStart"/>
            <w:r>
              <w:rPr>
                <w:rFonts w:ascii="Century Gothic" w:hAnsi="Century Gothic"/>
              </w:rPr>
              <w:t>Games</w:t>
            </w:r>
            <w:proofErr w:type="spellEnd"/>
            <w:r>
              <w:rPr>
                <w:rFonts w:ascii="Century Gothic" w:hAnsi="Century Gothic"/>
              </w:rPr>
              <w:t xml:space="preserve"> – </w:t>
            </w:r>
            <w:proofErr w:type="spellStart"/>
            <w:r>
              <w:rPr>
                <w:rFonts w:ascii="Century Gothic" w:hAnsi="Century Gothic"/>
              </w:rPr>
              <w:t>Oret</w:t>
            </w:r>
            <w:proofErr w:type="spellEnd"/>
            <w:r>
              <w:rPr>
                <w:rFonts w:ascii="Century Gothic" w:hAnsi="Century Gothic"/>
              </w:rPr>
              <w:t xml:space="preserve"> – Belgique - 2022</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J.43</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FEELINGS ADDICTIONS : en parler autrement</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Vincent Bidault – Jean-Louis </w:t>
            </w:r>
            <w:proofErr w:type="spellStart"/>
            <w:r>
              <w:rPr>
                <w:rFonts w:ascii="Century Gothic" w:hAnsi="Century Gothic"/>
              </w:rPr>
              <w:t>Roubira</w:t>
            </w:r>
            <w:proofErr w:type="spellEnd"/>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Editions </w:t>
            </w:r>
            <w:proofErr w:type="spellStart"/>
            <w:r>
              <w:rPr>
                <w:rFonts w:ascii="Century Gothic" w:hAnsi="Century Gothic"/>
              </w:rPr>
              <w:t>Act</w:t>
            </w:r>
            <w:proofErr w:type="spellEnd"/>
            <w:r>
              <w:rPr>
                <w:rFonts w:ascii="Century Gothic" w:hAnsi="Century Gothic"/>
              </w:rPr>
              <w:t xml:space="preserve"> in </w:t>
            </w:r>
            <w:proofErr w:type="spellStart"/>
            <w:r>
              <w:rPr>
                <w:rFonts w:ascii="Century Gothic" w:hAnsi="Century Gothic"/>
              </w:rPr>
              <w:t>Games</w:t>
            </w:r>
            <w:proofErr w:type="spellEnd"/>
            <w:r>
              <w:rPr>
                <w:rFonts w:ascii="Century Gothic" w:hAnsi="Century Gothic"/>
              </w:rPr>
              <w:t xml:space="preserve"> – </w:t>
            </w:r>
            <w:proofErr w:type="spellStart"/>
            <w:r>
              <w:rPr>
                <w:rFonts w:ascii="Century Gothic" w:hAnsi="Century Gothic"/>
              </w:rPr>
              <w:t>Oret</w:t>
            </w:r>
            <w:proofErr w:type="spellEnd"/>
            <w:r>
              <w:rPr>
                <w:rFonts w:ascii="Century Gothic" w:hAnsi="Century Gothic"/>
              </w:rPr>
              <w:t xml:space="preserve"> – Belgique - 2022</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J.44</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REVELATIONS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Vincent Bidault</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Editions </w:t>
            </w:r>
            <w:proofErr w:type="spellStart"/>
            <w:r>
              <w:rPr>
                <w:rFonts w:ascii="Century Gothic" w:hAnsi="Century Gothic"/>
              </w:rPr>
              <w:t>Act</w:t>
            </w:r>
            <w:proofErr w:type="spellEnd"/>
            <w:r>
              <w:rPr>
                <w:rFonts w:ascii="Century Gothic" w:hAnsi="Century Gothic"/>
              </w:rPr>
              <w:t xml:space="preserve"> in </w:t>
            </w:r>
            <w:proofErr w:type="spellStart"/>
            <w:r>
              <w:rPr>
                <w:rFonts w:ascii="Century Gothic" w:hAnsi="Century Gothic"/>
              </w:rPr>
              <w:t>Games</w:t>
            </w:r>
            <w:proofErr w:type="spellEnd"/>
            <w:r>
              <w:rPr>
                <w:rFonts w:ascii="Century Gothic" w:hAnsi="Century Gothic"/>
              </w:rPr>
              <w:t xml:space="preserve"> – </w:t>
            </w:r>
            <w:proofErr w:type="spellStart"/>
            <w:r>
              <w:rPr>
                <w:rFonts w:ascii="Century Gothic" w:hAnsi="Century Gothic"/>
              </w:rPr>
              <w:t>Oret</w:t>
            </w:r>
            <w:proofErr w:type="spellEnd"/>
            <w:r>
              <w:rPr>
                <w:rFonts w:ascii="Century Gothic" w:hAnsi="Century Gothic"/>
              </w:rPr>
              <w:t xml:space="preserve"> – Belgique - 2019</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J.45</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DIMOI : curiosité bien placée AMIS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Vincent Burger</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 </w:t>
            </w:r>
            <w:proofErr w:type="spellStart"/>
            <w:r>
              <w:rPr>
                <w:rFonts w:ascii="Century Gothic" w:hAnsi="Century Gothic"/>
              </w:rPr>
              <w:t>Tailemi</w:t>
            </w:r>
            <w:proofErr w:type="spellEnd"/>
            <w:r>
              <w:rPr>
                <w:rFonts w:ascii="Century Gothic" w:hAnsi="Century Gothic"/>
              </w:rPr>
              <w:t xml:space="preserve"> SAS – Pontarlier – France - </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J.46</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SEXPLORATION : no TABOO !</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Claire VIMONT</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Editions TOPLA – </w:t>
            </w:r>
            <w:proofErr w:type="spellStart"/>
            <w:r>
              <w:rPr>
                <w:rFonts w:ascii="Century Gothic" w:hAnsi="Century Gothic"/>
              </w:rPr>
              <w:t>Moreinvilliers</w:t>
            </w:r>
            <w:proofErr w:type="spellEnd"/>
            <w:r>
              <w:rPr>
                <w:rFonts w:ascii="Century Gothic" w:hAnsi="Century Gothic"/>
              </w:rPr>
              <w:t xml:space="preserve"> – France – 2022</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J.47</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 xml:space="preserve">SEXPLORATION : OK not ok ? </w:t>
            </w:r>
          </w:p>
          <w:p w:rsidR="00E12ADC" w:rsidRDefault="00E12ADC" w:rsidP="00E12ADC">
            <w:pPr>
              <w:spacing w:after="0" w:line="240" w:lineRule="auto"/>
              <w:rPr>
                <w:rFonts w:ascii="Century Gothic" w:hAnsi="Century Gothic"/>
                <w:b/>
              </w:rPr>
            </w:pPr>
            <w:r>
              <w:rPr>
                <w:rFonts w:ascii="Century Gothic" w:hAnsi="Century Gothic"/>
                <w:b/>
              </w:rPr>
              <w:t>Le jeu de rôle du consentement</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Claire VIMONT</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Editions TOPLA – </w:t>
            </w:r>
            <w:proofErr w:type="spellStart"/>
            <w:r>
              <w:rPr>
                <w:rFonts w:ascii="Century Gothic" w:hAnsi="Century Gothic"/>
              </w:rPr>
              <w:t>Moreinvilliers</w:t>
            </w:r>
            <w:proofErr w:type="spellEnd"/>
            <w:r>
              <w:rPr>
                <w:rFonts w:ascii="Century Gothic" w:hAnsi="Century Gothic"/>
              </w:rPr>
              <w:t xml:space="preserve"> – France – 2021</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J.48</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 xml:space="preserve">TOTEM </w:t>
            </w:r>
          </w:p>
          <w:p w:rsidR="00E12ADC" w:rsidRDefault="00E12ADC" w:rsidP="00E12ADC">
            <w:pPr>
              <w:spacing w:after="0" w:line="240" w:lineRule="auto"/>
              <w:rPr>
                <w:rFonts w:ascii="Century Gothic" w:hAnsi="Century Gothic"/>
                <w:b/>
              </w:rPr>
            </w:pPr>
            <w:r>
              <w:rPr>
                <w:rFonts w:ascii="Century Gothic" w:hAnsi="Century Gothic"/>
                <w:b/>
              </w:rPr>
              <w:t>Le jeu qui fait du bien</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Concept : Equipe Totem</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Totem the </w:t>
            </w:r>
            <w:proofErr w:type="spellStart"/>
            <w:r>
              <w:rPr>
                <w:rFonts w:ascii="Century Gothic" w:hAnsi="Century Gothic"/>
              </w:rPr>
              <w:t>feel</w:t>
            </w:r>
            <w:proofErr w:type="spellEnd"/>
            <w:r>
              <w:rPr>
                <w:rFonts w:ascii="Century Gothic" w:hAnsi="Century Gothic"/>
              </w:rPr>
              <w:t xml:space="preserve"> good </w:t>
            </w:r>
            <w:proofErr w:type="spellStart"/>
            <w:r>
              <w:rPr>
                <w:rFonts w:ascii="Century Gothic" w:hAnsi="Century Gothic"/>
              </w:rPr>
              <w:t>game</w:t>
            </w:r>
            <w:proofErr w:type="spellEnd"/>
            <w:r>
              <w:rPr>
                <w:rFonts w:ascii="Century Gothic" w:hAnsi="Century Gothic"/>
              </w:rPr>
              <w:t xml:space="preserve"> – Annecy - 2022</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J.49</w:t>
            </w:r>
          </w:p>
          <w:p w:rsidR="00E12ADC" w:rsidRDefault="00E12ADC" w:rsidP="00E12ADC">
            <w:pPr>
              <w:spacing w:after="0"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lastRenderedPageBreak/>
              <w:t>Le rêve éveillé libre : une nouvelle voie thérapeutique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Georges </w:t>
            </w:r>
            <w:proofErr w:type="spellStart"/>
            <w:r>
              <w:rPr>
                <w:rFonts w:ascii="Century Gothic" w:hAnsi="Century Gothic"/>
              </w:rPr>
              <w:t>Romey</w:t>
            </w:r>
            <w:proofErr w:type="spellEnd"/>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Albin Michel – Paris – France – Janvier 2001</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J.50</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C’est mon corps !</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Mai Lan </w:t>
            </w:r>
            <w:proofErr w:type="spellStart"/>
            <w:r>
              <w:rPr>
                <w:rFonts w:ascii="Century Gothic" w:hAnsi="Century Gothic"/>
              </w:rPr>
              <w:t>Chapiron</w:t>
            </w:r>
            <w:proofErr w:type="spellEnd"/>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de la Martinière Jeunesse – Paris –France – Mars 2024</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J.51</w:t>
            </w:r>
          </w:p>
        </w:tc>
      </w:tr>
      <w:tr w:rsidR="00E12ADC" w:rsidTr="00B3676F">
        <w:trPr>
          <w:gridAfter w:val="1"/>
          <w:wAfter w:w="43" w:type="dxa"/>
        </w:trPr>
        <w:tc>
          <w:tcPr>
            <w:tcW w:w="10786" w:type="dxa"/>
            <w:gridSpan w:val="5"/>
            <w:shd w:val="clear" w:color="auto" w:fill="7030A0"/>
          </w:tcPr>
          <w:p w:rsidR="00E12ADC" w:rsidRDefault="00E12ADC" w:rsidP="00E12ADC">
            <w:pPr>
              <w:pStyle w:val="Titre2"/>
            </w:pPr>
            <w:bookmarkStart w:id="43" w:name="_Toc208482029"/>
            <w:r>
              <w:t>PERSONNES AGEES</w:t>
            </w:r>
            <w:bookmarkEnd w:id="43"/>
          </w:p>
        </w:tc>
      </w:tr>
      <w:tr w:rsidR="00E12ADC" w:rsidTr="00B3676F">
        <w:trPr>
          <w:gridAfter w:val="1"/>
          <w:wAfter w:w="43" w:type="dxa"/>
        </w:trPr>
        <w:tc>
          <w:tcPr>
            <w:tcW w:w="3774"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E12ADC" w:rsidRPr="009B00E2" w:rsidTr="00B3676F">
        <w:trPr>
          <w:gridAfter w:val="1"/>
          <w:wAfter w:w="43" w:type="dxa"/>
        </w:trPr>
        <w:tc>
          <w:tcPr>
            <w:tcW w:w="3774" w:type="dxa"/>
            <w:shd w:val="clear" w:color="auto" w:fill="FFFFFF" w:themeFill="background1"/>
          </w:tcPr>
          <w:p w:rsidR="00E12ADC" w:rsidRPr="006D73EC" w:rsidRDefault="00E12ADC" w:rsidP="00E12ADC">
            <w:pPr>
              <w:spacing w:after="0" w:line="240" w:lineRule="auto"/>
              <w:rPr>
                <w:rFonts w:ascii="Century Gothic" w:hAnsi="Century Gothic"/>
                <w:b/>
              </w:rPr>
            </w:pPr>
            <w:r w:rsidRPr="006D73EC">
              <w:rPr>
                <w:rFonts w:ascii="Century Gothic" w:hAnsi="Century Gothic"/>
                <w:b/>
              </w:rPr>
              <w:t>Vieillesses, sexualités et identités sexuées</w:t>
            </w:r>
          </w:p>
        </w:tc>
        <w:tc>
          <w:tcPr>
            <w:tcW w:w="2726" w:type="dxa"/>
            <w:shd w:val="clear" w:color="auto" w:fill="FFFFFF" w:themeFill="background1"/>
          </w:tcPr>
          <w:p w:rsidR="00E12ADC" w:rsidRPr="009B00E2" w:rsidRDefault="00E12ADC" w:rsidP="00E12ADC">
            <w:pPr>
              <w:spacing w:after="0" w:line="240" w:lineRule="auto"/>
              <w:rPr>
                <w:rFonts w:ascii="Century Gothic" w:hAnsi="Century Gothic"/>
              </w:rPr>
            </w:pPr>
            <w:r w:rsidRPr="009B00E2">
              <w:rPr>
                <w:rFonts w:ascii="Century Gothic" w:hAnsi="Century Gothic"/>
              </w:rPr>
              <w:t>Fré</w:t>
            </w:r>
            <w:r>
              <w:rPr>
                <w:rFonts w:ascii="Century Gothic" w:hAnsi="Century Gothic"/>
              </w:rPr>
              <w:t>déric BROSSARD</w:t>
            </w:r>
          </w:p>
        </w:tc>
        <w:tc>
          <w:tcPr>
            <w:tcW w:w="2530" w:type="dxa"/>
            <w:shd w:val="clear" w:color="auto" w:fill="FFFFFF" w:themeFill="background1"/>
          </w:tcPr>
          <w:p w:rsidR="00E12ADC" w:rsidRPr="009B00E2" w:rsidRDefault="00E12ADC" w:rsidP="00E12ADC">
            <w:pPr>
              <w:spacing w:after="0" w:line="240" w:lineRule="auto"/>
              <w:rPr>
                <w:rFonts w:ascii="Century Gothic" w:hAnsi="Century Gothic"/>
              </w:rPr>
            </w:pPr>
            <w:r>
              <w:rPr>
                <w:rFonts w:ascii="Century Gothic" w:hAnsi="Century Gothic"/>
              </w:rPr>
              <w:t xml:space="preserve">Editions </w:t>
            </w:r>
            <w:proofErr w:type="spellStart"/>
            <w:r>
              <w:rPr>
                <w:rFonts w:ascii="Century Gothic" w:hAnsi="Century Gothic"/>
              </w:rPr>
              <w:t>Erès</w:t>
            </w:r>
            <w:proofErr w:type="spellEnd"/>
            <w:r>
              <w:rPr>
                <w:rFonts w:ascii="Century Gothic" w:hAnsi="Century Gothic"/>
              </w:rPr>
              <w:t xml:space="preserve"> – Toulouse – 2023</w:t>
            </w:r>
          </w:p>
        </w:tc>
        <w:tc>
          <w:tcPr>
            <w:tcW w:w="1756" w:type="dxa"/>
            <w:gridSpan w:val="2"/>
            <w:shd w:val="clear" w:color="auto" w:fill="FFFFFF" w:themeFill="background1"/>
          </w:tcPr>
          <w:p w:rsidR="00E12ADC" w:rsidRDefault="00E12ADC" w:rsidP="00E12ADC">
            <w:pPr>
              <w:spacing w:after="0" w:line="240" w:lineRule="auto"/>
              <w:jc w:val="center"/>
              <w:rPr>
                <w:rFonts w:ascii="Century Gothic" w:hAnsi="Century Gothic"/>
              </w:rPr>
            </w:pPr>
            <w:r>
              <w:rPr>
                <w:rFonts w:ascii="Century Gothic" w:hAnsi="Century Gothic"/>
              </w:rPr>
              <w:t>PE.1</w:t>
            </w:r>
          </w:p>
          <w:p w:rsidR="00E12ADC" w:rsidRPr="009B00E2" w:rsidRDefault="00E12ADC" w:rsidP="00E12ADC">
            <w:pPr>
              <w:spacing w:after="0" w:line="240" w:lineRule="auto"/>
              <w:jc w:val="center"/>
              <w:rPr>
                <w:rFonts w:ascii="Century Gothic" w:hAnsi="Century Gothic"/>
              </w:rPr>
            </w:pPr>
          </w:p>
        </w:tc>
      </w:tr>
      <w:tr w:rsidR="00E12ADC" w:rsidRPr="009B00E2" w:rsidTr="00B3676F">
        <w:trPr>
          <w:gridAfter w:val="1"/>
          <w:wAfter w:w="43" w:type="dxa"/>
        </w:trPr>
        <w:tc>
          <w:tcPr>
            <w:tcW w:w="3774" w:type="dxa"/>
            <w:shd w:val="clear" w:color="auto" w:fill="FFFFFF" w:themeFill="background1"/>
          </w:tcPr>
          <w:p w:rsidR="00E12ADC" w:rsidRPr="009B00E2" w:rsidRDefault="00E12ADC" w:rsidP="00E12ADC">
            <w:pPr>
              <w:spacing w:after="0" w:line="240" w:lineRule="auto"/>
              <w:rPr>
                <w:rFonts w:ascii="Century Gothic" w:hAnsi="Century Gothic"/>
                <w:sz w:val="32"/>
                <w:szCs w:val="32"/>
              </w:rPr>
            </w:pPr>
          </w:p>
        </w:tc>
        <w:tc>
          <w:tcPr>
            <w:tcW w:w="2726" w:type="dxa"/>
            <w:shd w:val="clear" w:color="auto" w:fill="FFFFFF" w:themeFill="background1"/>
          </w:tcPr>
          <w:p w:rsidR="00E12ADC" w:rsidRPr="009B00E2" w:rsidRDefault="00E12ADC" w:rsidP="00E12ADC">
            <w:pPr>
              <w:spacing w:after="0" w:line="240" w:lineRule="auto"/>
              <w:rPr>
                <w:rFonts w:ascii="Century Gothic" w:hAnsi="Century Gothic"/>
                <w:sz w:val="32"/>
                <w:szCs w:val="32"/>
              </w:rPr>
            </w:pPr>
          </w:p>
        </w:tc>
        <w:tc>
          <w:tcPr>
            <w:tcW w:w="2530" w:type="dxa"/>
            <w:shd w:val="clear" w:color="auto" w:fill="FFFFFF" w:themeFill="background1"/>
          </w:tcPr>
          <w:p w:rsidR="00E12ADC" w:rsidRPr="009B00E2" w:rsidRDefault="00E12ADC" w:rsidP="00E12ADC">
            <w:pPr>
              <w:spacing w:after="0" w:line="240" w:lineRule="auto"/>
              <w:rPr>
                <w:rFonts w:ascii="Century Gothic" w:hAnsi="Century Gothic"/>
                <w:sz w:val="32"/>
                <w:szCs w:val="32"/>
              </w:rPr>
            </w:pPr>
          </w:p>
        </w:tc>
        <w:tc>
          <w:tcPr>
            <w:tcW w:w="1756" w:type="dxa"/>
            <w:gridSpan w:val="2"/>
            <w:shd w:val="clear" w:color="auto" w:fill="FFFFFF" w:themeFill="background1"/>
          </w:tcPr>
          <w:p w:rsidR="00E12ADC" w:rsidRPr="009B00E2" w:rsidRDefault="00E12ADC" w:rsidP="00E12ADC">
            <w:pPr>
              <w:spacing w:after="0" w:line="240" w:lineRule="auto"/>
              <w:jc w:val="center"/>
              <w:rPr>
                <w:rFonts w:ascii="Century Gothic" w:hAnsi="Century Gothic"/>
                <w:sz w:val="32"/>
                <w:szCs w:val="32"/>
              </w:rPr>
            </w:pPr>
          </w:p>
        </w:tc>
      </w:tr>
      <w:tr w:rsidR="00E12ADC" w:rsidRPr="009B00E2" w:rsidTr="00B3676F">
        <w:trPr>
          <w:gridAfter w:val="1"/>
          <w:wAfter w:w="43" w:type="dxa"/>
        </w:trPr>
        <w:tc>
          <w:tcPr>
            <w:tcW w:w="3774" w:type="dxa"/>
            <w:shd w:val="clear" w:color="auto" w:fill="FFFFFF" w:themeFill="background1"/>
          </w:tcPr>
          <w:p w:rsidR="00E12ADC" w:rsidRPr="009B00E2" w:rsidRDefault="00E12ADC" w:rsidP="00E12ADC">
            <w:pPr>
              <w:spacing w:after="0" w:line="240" w:lineRule="auto"/>
              <w:rPr>
                <w:rFonts w:ascii="Century Gothic" w:hAnsi="Century Gothic"/>
                <w:sz w:val="32"/>
                <w:szCs w:val="32"/>
              </w:rPr>
            </w:pPr>
          </w:p>
        </w:tc>
        <w:tc>
          <w:tcPr>
            <w:tcW w:w="2726" w:type="dxa"/>
            <w:shd w:val="clear" w:color="auto" w:fill="FFFFFF" w:themeFill="background1"/>
          </w:tcPr>
          <w:p w:rsidR="00E12ADC" w:rsidRPr="009B00E2" w:rsidRDefault="00E12ADC" w:rsidP="00E12ADC">
            <w:pPr>
              <w:spacing w:after="0" w:line="240" w:lineRule="auto"/>
              <w:rPr>
                <w:rFonts w:ascii="Century Gothic" w:hAnsi="Century Gothic"/>
                <w:sz w:val="32"/>
                <w:szCs w:val="32"/>
              </w:rPr>
            </w:pPr>
          </w:p>
        </w:tc>
        <w:tc>
          <w:tcPr>
            <w:tcW w:w="2530" w:type="dxa"/>
            <w:shd w:val="clear" w:color="auto" w:fill="FFFFFF" w:themeFill="background1"/>
          </w:tcPr>
          <w:p w:rsidR="00E12ADC" w:rsidRPr="009B00E2" w:rsidRDefault="00E12ADC" w:rsidP="00E12ADC">
            <w:pPr>
              <w:spacing w:after="0" w:line="240" w:lineRule="auto"/>
              <w:rPr>
                <w:rFonts w:ascii="Century Gothic" w:hAnsi="Century Gothic"/>
                <w:sz w:val="32"/>
                <w:szCs w:val="32"/>
              </w:rPr>
            </w:pPr>
          </w:p>
        </w:tc>
        <w:tc>
          <w:tcPr>
            <w:tcW w:w="1756" w:type="dxa"/>
            <w:gridSpan w:val="2"/>
            <w:shd w:val="clear" w:color="auto" w:fill="FFFFFF" w:themeFill="background1"/>
          </w:tcPr>
          <w:p w:rsidR="00E12ADC" w:rsidRPr="009B00E2" w:rsidRDefault="00E12ADC" w:rsidP="00E12ADC">
            <w:pPr>
              <w:spacing w:after="0" w:line="240" w:lineRule="auto"/>
              <w:jc w:val="center"/>
              <w:rPr>
                <w:rFonts w:ascii="Century Gothic" w:hAnsi="Century Gothic"/>
                <w:sz w:val="32"/>
                <w:szCs w:val="32"/>
              </w:rPr>
            </w:pPr>
          </w:p>
        </w:tc>
      </w:tr>
      <w:tr w:rsidR="00E12ADC" w:rsidTr="00B3676F">
        <w:trPr>
          <w:gridAfter w:val="1"/>
          <w:wAfter w:w="43" w:type="dxa"/>
        </w:trPr>
        <w:tc>
          <w:tcPr>
            <w:tcW w:w="10786" w:type="dxa"/>
            <w:gridSpan w:val="5"/>
            <w:shd w:val="clear" w:color="auto" w:fill="7030A0"/>
          </w:tcPr>
          <w:p w:rsidR="00E12ADC" w:rsidRDefault="00E12ADC" w:rsidP="00E12ADC">
            <w:pPr>
              <w:pStyle w:val="Titre2"/>
            </w:pPr>
            <w:bookmarkStart w:id="44" w:name="_Toc208482030"/>
            <w:r>
              <w:t>PORNOGRAPHIE</w:t>
            </w:r>
            <w:bookmarkEnd w:id="44"/>
          </w:p>
        </w:tc>
      </w:tr>
      <w:tr w:rsidR="00E12ADC" w:rsidTr="00B3676F">
        <w:trPr>
          <w:gridAfter w:val="1"/>
          <w:wAfter w:w="43" w:type="dxa"/>
        </w:trPr>
        <w:tc>
          <w:tcPr>
            <w:tcW w:w="3774"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Défi à la pudeur – Quand la pornographie devient l’initiation sexuelle des jeunes</w:t>
            </w:r>
          </w:p>
        </w:tc>
        <w:tc>
          <w:tcPr>
            <w:tcW w:w="2726" w:type="dxa"/>
          </w:tcPr>
          <w:p w:rsidR="00E12ADC" w:rsidRDefault="00E12ADC" w:rsidP="00E12ADC">
            <w:pPr>
              <w:spacing w:line="240" w:lineRule="auto"/>
              <w:rPr>
                <w:rFonts w:ascii="Century Gothic" w:hAnsi="Century Gothic"/>
              </w:rPr>
            </w:pPr>
            <w:r>
              <w:rPr>
                <w:rFonts w:ascii="Century Gothic" w:hAnsi="Century Gothic"/>
              </w:rPr>
              <w:t>Gérard BONNET</w:t>
            </w:r>
          </w:p>
        </w:tc>
        <w:tc>
          <w:tcPr>
            <w:tcW w:w="2530" w:type="dxa"/>
          </w:tcPr>
          <w:p w:rsidR="00E12ADC" w:rsidRDefault="00E12ADC" w:rsidP="00E12ADC">
            <w:pPr>
              <w:spacing w:line="240" w:lineRule="auto"/>
              <w:rPr>
                <w:rFonts w:ascii="Century Gothic" w:hAnsi="Century Gothic"/>
              </w:rPr>
            </w:pPr>
            <w:r>
              <w:rPr>
                <w:rFonts w:ascii="Century Gothic" w:hAnsi="Century Gothic"/>
              </w:rPr>
              <w:t>Albin Michel – Paris France – 2003</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P.1</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Délivré ! 10 étapes pour arrêter la pornographie</w:t>
            </w:r>
          </w:p>
        </w:tc>
        <w:tc>
          <w:tcPr>
            <w:tcW w:w="2726" w:type="dxa"/>
          </w:tcPr>
          <w:p w:rsidR="00E12ADC" w:rsidRDefault="00E12ADC" w:rsidP="00E12ADC">
            <w:pPr>
              <w:spacing w:line="240" w:lineRule="auto"/>
              <w:rPr>
                <w:rFonts w:ascii="Century Gothic" w:hAnsi="Century Gothic"/>
              </w:rPr>
            </w:pPr>
            <w:r>
              <w:rPr>
                <w:rFonts w:ascii="Century Gothic" w:hAnsi="Century Gothic"/>
              </w:rPr>
              <w:t>Tanguy LAFFORGUE</w:t>
            </w:r>
          </w:p>
        </w:tc>
        <w:tc>
          <w:tcPr>
            <w:tcW w:w="2530" w:type="dxa"/>
          </w:tcPr>
          <w:p w:rsidR="00E12ADC" w:rsidRDefault="00E12ADC" w:rsidP="00E12ADC">
            <w:pPr>
              <w:spacing w:line="240" w:lineRule="auto"/>
              <w:rPr>
                <w:rFonts w:ascii="Century Gothic" w:hAnsi="Century Gothic"/>
              </w:rPr>
            </w:pPr>
            <w:r>
              <w:rPr>
                <w:rFonts w:ascii="Century Gothic" w:hAnsi="Century Gothic"/>
              </w:rPr>
              <w:t>Ed. Emmanuel – Paris France - 2021</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P.2</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La fabrique pornographique</w:t>
            </w:r>
          </w:p>
        </w:tc>
        <w:tc>
          <w:tcPr>
            <w:tcW w:w="2726" w:type="dxa"/>
          </w:tcPr>
          <w:p w:rsidR="00E12ADC" w:rsidRDefault="00E12ADC" w:rsidP="00E12ADC">
            <w:pPr>
              <w:spacing w:line="240" w:lineRule="auto"/>
              <w:rPr>
                <w:rFonts w:ascii="Century Gothic" w:hAnsi="Century Gothic"/>
              </w:rPr>
            </w:pPr>
            <w:r>
              <w:rPr>
                <w:rFonts w:ascii="Century Gothic" w:hAnsi="Century Gothic"/>
              </w:rPr>
              <w:t>Lisa MANDEL, Mathieu TRACHMAN</w:t>
            </w:r>
          </w:p>
        </w:tc>
        <w:tc>
          <w:tcPr>
            <w:tcW w:w="2530" w:type="dxa"/>
          </w:tcPr>
          <w:p w:rsidR="00E12ADC" w:rsidRDefault="00E12ADC" w:rsidP="00E12ADC">
            <w:pPr>
              <w:spacing w:line="240" w:lineRule="auto"/>
              <w:rPr>
                <w:rFonts w:ascii="Century Gothic" w:hAnsi="Century Gothic"/>
              </w:rPr>
            </w:pPr>
            <w:r>
              <w:rPr>
                <w:rFonts w:ascii="Century Gothic" w:hAnsi="Century Gothic"/>
              </w:rPr>
              <w:t>Casterman – Paris France – 2016</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P.3</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Penser la pornographie</w:t>
            </w:r>
          </w:p>
        </w:tc>
        <w:tc>
          <w:tcPr>
            <w:tcW w:w="2726" w:type="dxa"/>
          </w:tcPr>
          <w:p w:rsidR="00E12ADC" w:rsidRDefault="00E12ADC" w:rsidP="00E12ADC">
            <w:pPr>
              <w:spacing w:line="240" w:lineRule="auto"/>
              <w:rPr>
                <w:rFonts w:ascii="Century Gothic" w:hAnsi="Century Gothic"/>
              </w:rPr>
            </w:pPr>
            <w:proofErr w:type="spellStart"/>
            <w:r>
              <w:rPr>
                <w:rFonts w:ascii="Century Gothic" w:hAnsi="Century Gothic"/>
              </w:rPr>
              <w:t>Ruwen</w:t>
            </w:r>
            <w:proofErr w:type="spellEnd"/>
            <w:r>
              <w:rPr>
                <w:rFonts w:ascii="Century Gothic" w:hAnsi="Century Gothic"/>
              </w:rPr>
              <w:t xml:space="preserve"> OGIEN</w:t>
            </w:r>
          </w:p>
        </w:tc>
        <w:tc>
          <w:tcPr>
            <w:tcW w:w="2530" w:type="dxa"/>
          </w:tcPr>
          <w:p w:rsidR="00E12ADC" w:rsidRDefault="00E12ADC" w:rsidP="00E12ADC">
            <w:pPr>
              <w:spacing w:line="240" w:lineRule="auto"/>
              <w:rPr>
                <w:rFonts w:ascii="Century Gothic" w:hAnsi="Century Gothic"/>
              </w:rPr>
            </w:pPr>
            <w:r>
              <w:rPr>
                <w:rFonts w:ascii="Century Gothic" w:hAnsi="Century Gothic"/>
              </w:rPr>
              <w:t>PUF (Presses Universitaires de France) – 2</w:t>
            </w:r>
            <w:r>
              <w:rPr>
                <w:rFonts w:ascii="Century Gothic" w:hAnsi="Century Gothic"/>
                <w:vertAlign w:val="superscript"/>
              </w:rPr>
              <w:t>ème</w:t>
            </w:r>
            <w:r>
              <w:rPr>
                <w:rFonts w:ascii="Century Gothic" w:hAnsi="Century Gothic"/>
              </w:rPr>
              <w:t xml:space="preserve"> édition – 2008</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P.4</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Parcours libre pour aimer : sortir de la pornographie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Pauline de VAUX, Père </w:t>
            </w:r>
            <w:proofErr w:type="spellStart"/>
            <w:r>
              <w:rPr>
                <w:rFonts w:ascii="Century Gothic" w:hAnsi="Century Gothic"/>
              </w:rPr>
              <w:t>Eric</w:t>
            </w:r>
            <w:proofErr w:type="spellEnd"/>
            <w:r>
              <w:rPr>
                <w:rFonts w:ascii="Century Gothic" w:hAnsi="Century Gothic"/>
              </w:rPr>
              <w:t xml:space="preserve"> JACQUINET</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Emmanuel – Paris France – 2016</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P.5</w:t>
            </w:r>
          </w:p>
          <w:p w:rsidR="00E12ADC" w:rsidRDefault="00E12ADC" w:rsidP="00E12ADC">
            <w:pPr>
              <w:spacing w:after="0"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Tout le monde en regarde (ou presque) : comment le porno détruit l’amour</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Thérèse HARGOT</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 Albin MICHEL – Paris – Janvier 2024</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P.6</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Parlez du porno à vos enfants avant qu’internet ne le fasse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Anne De LABOURET, Christophe BUTSTRAEN</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Thierry </w:t>
            </w:r>
            <w:proofErr w:type="spellStart"/>
            <w:r>
              <w:rPr>
                <w:rFonts w:ascii="Century Gothic" w:hAnsi="Century Gothic"/>
              </w:rPr>
              <w:t>Souccar</w:t>
            </w:r>
            <w:proofErr w:type="spellEnd"/>
            <w:r>
              <w:rPr>
                <w:rFonts w:ascii="Century Gothic" w:hAnsi="Century Gothic"/>
              </w:rPr>
              <w:t xml:space="preserve"> Editions – Vergèze – 2</w:t>
            </w:r>
            <w:r>
              <w:rPr>
                <w:rFonts w:ascii="Century Gothic" w:hAnsi="Century Gothic"/>
                <w:vertAlign w:val="superscript"/>
              </w:rPr>
              <w:t>e</w:t>
            </w:r>
            <w:r>
              <w:rPr>
                <w:rFonts w:ascii="Century Gothic" w:hAnsi="Century Gothic"/>
              </w:rPr>
              <w:t xml:space="preserve"> trimestre 2019</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P.7</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Les dessous de la pornographie : en comprendre les dangers pour mieux accompagner et agir.</w:t>
            </w:r>
          </w:p>
          <w:p w:rsidR="00E12ADC" w:rsidRDefault="00E12ADC" w:rsidP="00E12ADC">
            <w:pPr>
              <w:spacing w:after="0" w:line="240" w:lineRule="auto"/>
              <w:rPr>
                <w:rFonts w:ascii="Century Gothic" w:hAnsi="Century Gothic"/>
                <w:b/>
              </w:rPr>
            </w:pPr>
            <w:r>
              <w:rPr>
                <w:rFonts w:ascii="Century Gothic" w:hAnsi="Century Gothic"/>
                <w:b/>
              </w:rPr>
              <w:lastRenderedPageBreak/>
              <w:t>Analyse, enjeux, repères, des professionnels prennent la parole pour aider les familles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lastRenderedPageBreak/>
              <w:t>Georges LECOQ</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Nouvelle Cité – Paris – France – Mars 2023</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P.8</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Défi à la pudeur : quand la pornographie devient l’initiation sexuelle des jeunes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Gérard BONNET</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Albin MICHEL – Paris – France – Février 2003</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P.9</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 xml:space="preserve">La pornographie : s’en préserver, s’en libérer. Reconnaitre son impact et </w:t>
            </w:r>
            <w:proofErr w:type="spellStart"/>
            <w:r>
              <w:rPr>
                <w:rFonts w:ascii="Century Gothic" w:hAnsi="Century Gothic"/>
                <w:b/>
              </w:rPr>
              <w:t>redécouvir</w:t>
            </w:r>
            <w:proofErr w:type="spellEnd"/>
            <w:r>
              <w:rPr>
                <w:rFonts w:ascii="Century Gothic" w:hAnsi="Century Gothic"/>
                <w:b/>
              </w:rPr>
              <w:t xml:space="preserve"> le plaisir !</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Malvina CHABILAN ; Préface Sébastien LANDRY</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Editions In </w:t>
            </w:r>
            <w:proofErr w:type="spellStart"/>
            <w:r>
              <w:rPr>
                <w:rFonts w:ascii="Century Gothic" w:hAnsi="Century Gothic"/>
              </w:rPr>
              <w:t>Press</w:t>
            </w:r>
            <w:proofErr w:type="spellEnd"/>
            <w:r>
              <w:rPr>
                <w:rFonts w:ascii="Century Gothic" w:hAnsi="Century Gothic"/>
              </w:rPr>
              <w:t xml:space="preserve"> – Paris – France – Septembre 2021</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P.10</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Sous nos regards : récits de la violence pornographique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Coordination littéraire Stéphanie KHAYA ; Préface Christelle TARAUD ; </w:t>
            </w:r>
          </w:p>
          <w:p w:rsidR="00E12ADC" w:rsidRDefault="00E12ADC" w:rsidP="00E12ADC">
            <w:pPr>
              <w:spacing w:after="0" w:line="240" w:lineRule="auto"/>
              <w:rPr>
                <w:rFonts w:ascii="Century Gothic" w:hAnsi="Century Gothic"/>
              </w:rPr>
            </w:pPr>
            <w:r>
              <w:rPr>
                <w:rFonts w:ascii="Century Gothic" w:hAnsi="Century Gothic"/>
              </w:rPr>
              <w:t xml:space="preserve">Lorraine de FOUCHER, Alice GERAUD, Marine BACHELOT NGUYEN, Hélène DEVYNCK, </w:t>
            </w:r>
            <w:proofErr w:type="spellStart"/>
            <w:r>
              <w:rPr>
                <w:rFonts w:ascii="Century Gothic" w:hAnsi="Century Gothic"/>
              </w:rPr>
              <w:t>Ixchel</w:t>
            </w:r>
            <w:proofErr w:type="spellEnd"/>
            <w:r>
              <w:rPr>
                <w:rFonts w:ascii="Century Gothic" w:hAnsi="Century Gothic"/>
              </w:rPr>
              <w:t xml:space="preserve"> DELAPORTE, Adelaïde BON, Karima El KHARRAZE, Carole FIVES, Béatrice BIENVILLE, </w:t>
            </w:r>
            <w:proofErr w:type="spellStart"/>
            <w:r>
              <w:rPr>
                <w:rFonts w:ascii="Century Gothic" w:hAnsi="Century Gothic"/>
              </w:rPr>
              <w:t>Dalie</w:t>
            </w:r>
            <w:proofErr w:type="spellEnd"/>
            <w:r>
              <w:rPr>
                <w:rFonts w:ascii="Century Gothic" w:hAnsi="Century Gothic"/>
              </w:rPr>
              <w:t xml:space="preserve"> FARAH, Pauline DELABROY-ALLARD, Myriam LEROY, Nadège CATHELINEAU, Agnès VANNOUVONG, </w:t>
            </w:r>
            <w:proofErr w:type="spellStart"/>
            <w:r>
              <w:rPr>
                <w:rFonts w:ascii="Century Gothic" w:hAnsi="Century Gothic"/>
              </w:rPr>
              <w:t>Diaty</w:t>
            </w:r>
            <w:proofErr w:type="spellEnd"/>
            <w:r>
              <w:rPr>
                <w:rFonts w:ascii="Century Gothic" w:hAnsi="Century Gothic"/>
              </w:rPr>
              <w:t xml:space="preserve"> DIALLO, Agathe CHARNET</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du Seuil – Paris – France -Avril 2025</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P.11</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Porno parlons-en !</w:t>
            </w:r>
          </w:p>
          <w:p w:rsidR="00E12ADC" w:rsidRDefault="00E12ADC" w:rsidP="00E12ADC">
            <w:pPr>
              <w:spacing w:after="0" w:line="240" w:lineRule="auto"/>
              <w:rPr>
                <w:rFonts w:ascii="Century Gothic" w:hAnsi="Century Gothic"/>
                <w:b/>
              </w:rPr>
            </w:pPr>
            <w:r>
              <w:rPr>
                <w:rFonts w:ascii="Century Gothic" w:hAnsi="Century Gothic"/>
                <w:b/>
              </w:rPr>
              <w:t>Comprendre pour dialoguer sereinement avec nos enfants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Coline de </w:t>
            </w:r>
            <w:proofErr w:type="spellStart"/>
            <w:r>
              <w:rPr>
                <w:rFonts w:ascii="Century Gothic" w:hAnsi="Century Gothic"/>
              </w:rPr>
              <w:t>Senarclens</w:t>
            </w:r>
            <w:proofErr w:type="spellEnd"/>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Favre – Lausanne – Suisse – Mai 2024</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P.12</w:t>
            </w:r>
          </w:p>
        </w:tc>
      </w:tr>
      <w:tr w:rsidR="00E12ADC" w:rsidTr="00B3676F">
        <w:trPr>
          <w:gridAfter w:val="1"/>
          <w:wAfter w:w="43" w:type="dxa"/>
        </w:trPr>
        <w:tc>
          <w:tcPr>
            <w:tcW w:w="10786" w:type="dxa"/>
            <w:gridSpan w:val="5"/>
            <w:shd w:val="clear" w:color="auto" w:fill="7030A0"/>
          </w:tcPr>
          <w:p w:rsidR="00E12ADC" w:rsidRDefault="00E12ADC" w:rsidP="00E12ADC">
            <w:pPr>
              <w:pStyle w:val="Titre2"/>
            </w:pPr>
            <w:bookmarkStart w:id="45" w:name="_Toc146213116"/>
            <w:bookmarkStart w:id="46" w:name="_Toc208482031"/>
            <w:r>
              <w:t>PRISON</w:t>
            </w:r>
            <w:bookmarkEnd w:id="45"/>
            <w:bookmarkEnd w:id="46"/>
          </w:p>
        </w:tc>
      </w:tr>
      <w:tr w:rsidR="00E12ADC" w:rsidTr="00B3676F">
        <w:trPr>
          <w:gridAfter w:val="1"/>
          <w:wAfter w:w="43" w:type="dxa"/>
        </w:trPr>
        <w:tc>
          <w:tcPr>
            <w:tcW w:w="3774"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E12ADC" w:rsidTr="00B3676F">
        <w:trPr>
          <w:gridAfter w:val="1"/>
          <w:wAfter w:w="43" w:type="dxa"/>
        </w:trPr>
        <w:tc>
          <w:tcPr>
            <w:tcW w:w="3774" w:type="dxa"/>
            <w:shd w:val="clear" w:color="auto" w:fill="FFFFFF" w:themeFill="background1"/>
          </w:tcPr>
          <w:p w:rsidR="00E12ADC" w:rsidRDefault="00E12ADC" w:rsidP="00E12ADC">
            <w:pPr>
              <w:spacing w:after="0" w:line="240" w:lineRule="auto"/>
              <w:jc w:val="center"/>
              <w:rPr>
                <w:rFonts w:ascii="Century Gothic" w:hAnsi="Century Gothic"/>
                <w:b/>
                <w:color w:val="FFFFFF" w:themeColor="background1"/>
                <w:sz w:val="32"/>
                <w:szCs w:val="32"/>
              </w:rPr>
            </w:pPr>
          </w:p>
        </w:tc>
        <w:tc>
          <w:tcPr>
            <w:tcW w:w="2726"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2530"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 guide du sortant de prison</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Observatoire des prisons – section française</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 La Découverte – Paris – France - 2006</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PR.4</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Les psychothérapies en prison : psychothérapies et actes criminels</w:t>
            </w:r>
          </w:p>
        </w:tc>
        <w:tc>
          <w:tcPr>
            <w:tcW w:w="2726" w:type="dxa"/>
          </w:tcPr>
          <w:p w:rsidR="00E12ADC" w:rsidRDefault="00E12ADC" w:rsidP="00E12ADC">
            <w:pPr>
              <w:spacing w:line="240" w:lineRule="auto"/>
              <w:rPr>
                <w:rFonts w:ascii="Century Gothic" w:hAnsi="Century Gothic"/>
              </w:rPr>
            </w:pPr>
            <w:r>
              <w:rPr>
                <w:rFonts w:ascii="Century Gothic" w:hAnsi="Century Gothic"/>
              </w:rPr>
              <w:t>Francis DESCARPENTRIES, Aude FANI</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L’Harmattan</w:t>
            </w:r>
            <w:proofErr w:type="spellEnd"/>
            <w:r>
              <w:rPr>
                <w:rFonts w:ascii="Century Gothic" w:hAnsi="Century Gothic"/>
              </w:rPr>
              <w:t xml:space="preserve"> – Paris France – 2013</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PR.1</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Prison et récidive – Des peines de plus en plus longues : la société est-elle vraiment mieux protégée</w:t>
            </w:r>
          </w:p>
        </w:tc>
        <w:tc>
          <w:tcPr>
            <w:tcW w:w="2726" w:type="dxa"/>
          </w:tcPr>
          <w:p w:rsidR="00E12ADC" w:rsidRDefault="00E12ADC" w:rsidP="00E12ADC">
            <w:pPr>
              <w:spacing w:line="240" w:lineRule="auto"/>
              <w:rPr>
                <w:rFonts w:ascii="Century Gothic" w:hAnsi="Century Gothic"/>
              </w:rPr>
            </w:pPr>
            <w:r>
              <w:rPr>
                <w:rFonts w:ascii="Century Gothic" w:hAnsi="Century Gothic"/>
              </w:rPr>
              <w:t>Annie KENSEY</w:t>
            </w:r>
          </w:p>
        </w:tc>
        <w:tc>
          <w:tcPr>
            <w:tcW w:w="2530" w:type="dxa"/>
          </w:tcPr>
          <w:p w:rsidR="00E12ADC" w:rsidRDefault="00E12ADC" w:rsidP="00E12ADC">
            <w:pPr>
              <w:spacing w:line="240" w:lineRule="auto"/>
              <w:rPr>
                <w:rFonts w:ascii="Century Gothic" w:hAnsi="Century Gothic"/>
              </w:rPr>
            </w:pPr>
            <w:r>
              <w:rPr>
                <w:rFonts w:ascii="Century Gothic" w:hAnsi="Century Gothic"/>
              </w:rPr>
              <w:t>Armand Colin – 2007</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PR.2</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lastRenderedPageBreak/>
              <w:t>Sexualité et prison : désert affectif et désirs sous contrainte</w:t>
            </w:r>
          </w:p>
        </w:tc>
        <w:tc>
          <w:tcPr>
            <w:tcW w:w="2726" w:type="dxa"/>
          </w:tcPr>
          <w:p w:rsidR="00E12ADC" w:rsidRDefault="00E12ADC" w:rsidP="00E12ADC">
            <w:pPr>
              <w:spacing w:line="240" w:lineRule="auto"/>
              <w:rPr>
                <w:rFonts w:ascii="Century Gothic" w:hAnsi="Century Gothic"/>
              </w:rPr>
            </w:pPr>
            <w:r>
              <w:rPr>
                <w:rFonts w:ascii="Century Gothic" w:hAnsi="Century Gothic"/>
              </w:rPr>
              <w:t xml:space="preserve">Arnaud GAILLARD, </w:t>
            </w:r>
          </w:p>
        </w:tc>
        <w:tc>
          <w:tcPr>
            <w:tcW w:w="2530" w:type="dxa"/>
          </w:tcPr>
          <w:p w:rsidR="00E12ADC" w:rsidRDefault="00E12ADC" w:rsidP="00E12ADC">
            <w:pPr>
              <w:spacing w:line="240" w:lineRule="auto"/>
              <w:rPr>
                <w:rFonts w:ascii="Century Gothic" w:hAnsi="Century Gothic"/>
              </w:rPr>
            </w:pPr>
            <w:r>
              <w:rPr>
                <w:rFonts w:ascii="Century Gothic" w:hAnsi="Century Gothic"/>
              </w:rPr>
              <w:t>Max Milo – Paris France – 2009</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PR.3</w:t>
            </w:r>
          </w:p>
        </w:tc>
      </w:tr>
      <w:tr w:rsidR="00E12ADC" w:rsidTr="00B3676F">
        <w:trPr>
          <w:gridAfter w:val="1"/>
          <w:wAfter w:w="43" w:type="dxa"/>
        </w:trPr>
        <w:tc>
          <w:tcPr>
            <w:tcW w:w="10786" w:type="dxa"/>
            <w:gridSpan w:val="5"/>
            <w:shd w:val="clear" w:color="auto" w:fill="7030A0"/>
          </w:tcPr>
          <w:p w:rsidR="00E12ADC" w:rsidRDefault="00E12ADC" w:rsidP="00E12ADC">
            <w:pPr>
              <w:pStyle w:val="Titre2"/>
            </w:pPr>
            <w:bookmarkStart w:id="47" w:name="_Toc146213117"/>
            <w:bookmarkStart w:id="48" w:name="_Toc208482032"/>
            <w:r>
              <w:t>PSYCHANALYSE</w:t>
            </w:r>
            <w:bookmarkEnd w:id="47"/>
            <w:bookmarkEnd w:id="48"/>
          </w:p>
        </w:tc>
      </w:tr>
      <w:tr w:rsidR="00E12ADC" w:rsidTr="00B3676F">
        <w:trPr>
          <w:gridAfter w:val="1"/>
          <w:wAfter w:w="43" w:type="dxa"/>
        </w:trPr>
        <w:tc>
          <w:tcPr>
            <w:tcW w:w="3774"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E12ADC" w:rsidTr="00B3676F">
        <w:trPr>
          <w:gridAfter w:val="1"/>
          <w:wAfter w:w="43" w:type="dxa"/>
        </w:trPr>
        <w:tc>
          <w:tcPr>
            <w:tcW w:w="3774"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2726"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2530"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 xml:space="preserve">Cinq psychanalyses </w:t>
            </w:r>
          </w:p>
        </w:tc>
        <w:tc>
          <w:tcPr>
            <w:tcW w:w="2726" w:type="dxa"/>
          </w:tcPr>
          <w:p w:rsidR="00E12ADC" w:rsidRDefault="00E12ADC" w:rsidP="00E12ADC">
            <w:pPr>
              <w:spacing w:line="240" w:lineRule="auto"/>
              <w:rPr>
                <w:rFonts w:ascii="Century Gothic" w:hAnsi="Century Gothic"/>
              </w:rPr>
            </w:pPr>
            <w:r>
              <w:rPr>
                <w:rFonts w:ascii="Century Gothic" w:hAnsi="Century Gothic"/>
              </w:rPr>
              <w:t>Sigmund FREUD</w:t>
            </w:r>
          </w:p>
        </w:tc>
        <w:tc>
          <w:tcPr>
            <w:tcW w:w="2530" w:type="dxa"/>
          </w:tcPr>
          <w:p w:rsidR="00E12ADC" w:rsidRDefault="00E12ADC" w:rsidP="00E12ADC">
            <w:pPr>
              <w:spacing w:line="240" w:lineRule="auto"/>
              <w:rPr>
                <w:rFonts w:ascii="Century Gothic" w:hAnsi="Century Gothic"/>
              </w:rPr>
            </w:pPr>
            <w:r>
              <w:rPr>
                <w:rFonts w:ascii="Century Gothic" w:hAnsi="Century Gothic"/>
              </w:rPr>
              <w:t>PUF (Presses Universitaires de France) - 1973</w:t>
            </w:r>
          </w:p>
        </w:tc>
        <w:tc>
          <w:tcPr>
            <w:tcW w:w="1756" w:type="dxa"/>
            <w:gridSpan w:val="2"/>
          </w:tcPr>
          <w:p w:rsidR="00E12ADC" w:rsidRDefault="00E12ADC" w:rsidP="00E12ADC">
            <w:pPr>
              <w:spacing w:line="240" w:lineRule="auto"/>
              <w:jc w:val="center"/>
              <w:rPr>
                <w:rFonts w:ascii="Century Gothic" w:hAnsi="Century Gothic"/>
              </w:rPr>
            </w:pPr>
            <w:r w:rsidRPr="00A471EB">
              <w:rPr>
                <w:rFonts w:ascii="Century Gothic" w:hAnsi="Century Gothic"/>
              </w:rPr>
              <w:t>PS.1</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Confusion de langue entre les adultes et l’enfant</w:t>
            </w:r>
          </w:p>
        </w:tc>
        <w:tc>
          <w:tcPr>
            <w:tcW w:w="2726" w:type="dxa"/>
          </w:tcPr>
          <w:p w:rsidR="00E12ADC" w:rsidRDefault="00E12ADC" w:rsidP="00E12ADC">
            <w:pPr>
              <w:spacing w:line="240" w:lineRule="auto"/>
              <w:rPr>
                <w:rFonts w:ascii="Century Gothic" w:hAnsi="Century Gothic"/>
              </w:rPr>
            </w:pPr>
            <w:proofErr w:type="spellStart"/>
            <w:r>
              <w:rPr>
                <w:rFonts w:ascii="Century Gothic" w:hAnsi="Century Gothic"/>
              </w:rPr>
              <w:t>Sandor</w:t>
            </w:r>
            <w:proofErr w:type="spellEnd"/>
            <w:r>
              <w:rPr>
                <w:rFonts w:ascii="Century Gothic" w:hAnsi="Century Gothic"/>
              </w:rPr>
              <w:t xml:space="preserve"> FERENCZI</w:t>
            </w:r>
          </w:p>
        </w:tc>
        <w:tc>
          <w:tcPr>
            <w:tcW w:w="2530" w:type="dxa"/>
          </w:tcPr>
          <w:p w:rsidR="00E12ADC" w:rsidRDefault="00E12ADC" w:rsidP="00E12ADC">
            <w:pPr>
              <w:spacing w:line="240" w:lineRule="auto"/>
              <w:rPr>
                <w:rFonts w:ascii="Century Gothic" w:hAnsi="Century Gothic"/>
              </w:rPr>
            </w:pPr>
            <w:r>
              <w:rPr>
                <w:rFonts w:ascii="Century Gothic" w:hAnsi="Century Gothic"/>
              </w:rPr>
              <w:t>Payot &amp; Rivages – Paris France – 2004</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PS.2</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Fantasme et formation</w:t>
            </w:r>
          </w:p>
        </w:tc>
        <w:tc>
          <w:tcPr>
            <w:tcW w:w="2726" w:type="dxa"/>
          </w:tcPr>
          <w:p w:rsidR="00E12ADC" w:rsidRDefault="00E12ADC" w:rsidP="00E12ADC">
            <w:pPr>
              <w:spacing w:line="240" w:lineRule="auto"/>
              <w:rPr>
                <w:rFonts w:ascii="Century Gothic" w:hAnsi="Century Gothic"/>
              </w:rPr>
            </w:pPr>
            <w:r>
              <w:rPr>
                <w:rFonts w:ascii="Century Gothic" w:hAnsi="Century Gothic"/>
              </w:rPr>
              <w:t>R. KAES, D. ANZIEU, L.V. THOMAS</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- 1988</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PS.3</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Introduction à la psychanalyse</w:t>
            </w:r>
          </w:p>
        </w:tc>
        <w:tc>
          <w:tcPr>
            <w:tcW w:w="2726" w:type="dxa"/>
          </w:tcPr>
          <w:p w:rsidR="00E12ADC" w:rsidRDefault="00E12ADC" w:rsidP="00E12ADC">
            <w:pPr>
              <w:spacing w:line="240" w:lineRule="auto"/>
              <w:rPr>
                <w:rFonts w:ascii="Century Gothic" w:hAnsi="Century Gothic"/>
              </w:rPr>
            </w:pPr>
            <w:r>
              <w:rPr>
                <w:rFonts w:ascii="Century Gothic" w:hAnsi="Century Gothic"/>
              </w:rPr>
              <w:t>Sigmund FREUD</w:t>
            </w:r>
          </w:p>
        </w:tc>
        <w:tc>
          <w:tcPr>
            <w:tcW w:w="2530" w:type="dxa"/>
          </w:tcPr>
          <w:p w:rsidR="00E12ADC" w:rsidRDefault="00E12ADC" w:rsidP="00E12ADC">
            <w:pPr>
              <w:spacing w:line="240" w:lineRule="auto"/>
              <w:rPr>
                <w:rFonts w:ascii="Century Gothic" w:hAnsi="Century Gothic"/>
              </w:rPr>
            </w:pPr>
            <w:r>
              <w:rPr>
                <w:rFonts w:ascii="Century Gothic" w:hAnsi="Century Gothic"/>
              </w:rPr>
              <w:t>La Petite Bibliothèque Payot – 1985</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PS.4</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La notion d’ambivalence : étude critique, valeur séméiologique</w:t>
            </w:r>
          </w:p>
        </w:tc>
        <w:tc>
          <w:tcPr>
            <w:tcW w:w="2726" w:type="dxa"/>
          </w:tcPr>
          <w:p w:rsidR="00E12ADC" w:rsidRDefault="00E12ADC" w:rsidP="00E12ADC">
            <w:pPr>
              <w:spacing w:line="240" w:lineRule="auto"/>
              <w:rPr>
                <w:rFonts w:ascii="Century Gothic" w:hAnsi="Century Gothic"/>
              </w:rPr>
            </w:pPr>
            <w:r>
              <w:rPr>
                <w:rFonts w:ascii="Century Gothic" w:hAnsi="Century Gothic"/>
              </w:rPr>
              <w:t>J. BOUTONIER</w:t>
            </w:r>
          </w:p>
        </w:tc>
        <w:tc>
          <w:tcPr>
            <w:tcW w:w="2530" w:type="dxa"/>
          </w:tcPr>
          <w:p w:rsidR="00E12ADC" w:rsidRDefault="00E12ADC" w:rsidP="00E12ADC">
            <w:pPr>
              <w:spacing w:line="240" w:lineRule="auto"/>
              <w:rPr>
                <w:rFonts w:ascii="Century Gothic" w:hAnsi="Century Gothic"/>
              </w:rPr>
            </w:pPr>
            <w:r>
              <w:rPr>
                <w:rFonts w:ascii="Century Gothic" w:hAnsi="Century Gothic"/>
              </w:rPr>
              <w:t>Privat – Toulouse France – 1972</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PS.9</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La pulsion : c’est plus fort que moi…</w:t>
            </w:r>
          </w:p>
        </w:tc>
        <w:tc>
          <w:tcPr>
            <w:tcW w:w="2726" w:type="dxa"/>
          </w:tcPr>
          <w:p w:rsidR="00E12ADC" w:rsidRDefault="00E12ADC" w:rsidP="00E12ADC">
            <w:pPr>
              <w:spacing w:line="240" w:lineRule="auto"/>
              <w:rPr>
                <w:rFonts w:ascii="Century Gothic" w:hAnsi="Century Gothic"/>
              </w:rPr>
            </w:pPr>
            <w:r>
              <w:rPr>
                <w:rFonts w:ascii="Century Gothic" w:hAnsi="Century Gothic"/>
              </w:rPr>
              <w:t>Jean-Charles BOUCHOUX</w:t>
            </w:r>
          </w:p>
        </w:tc>
        <w:tc>
          <w:tcPr>
            <w:tcW w:w="2530" w:type="dxa"/>
          </w:tcPr>
          <w:p w:rsidR="00E12ADC" w:rsidRDefault="00E12ADC" w:rsidP="00E12ADC">
            <w:pPr>
              <w:spacing w:line="240" w:lineRule="auto"/>
              <w:rPr>
                <w:rFonts w:ascii="Century Gothic" w:hAnsi="Century Gothic"/>
              </w:rPr>
            </w:pPr>
            <w:r>
              <w:rPr>
                <w:rFonts w:ascii="Century Gothic" w:hAnsi="Century Gothic"/>
              </w:rPr>
              <w:t>Eyrolles – Paris France – 2011</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PS.5</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Lettres vives</w:t>
            </w:r>
          </w:p>
        </w:tc>
        <w:tc>
          <w:tcPr>
            <w:tcW w:w="2726" w:type="dxa"/>
          </w:tcPr>
          <w:p w:rsidR="00E12ADC" w:rsidRDefault="00E12ADC" w:rsidP="00E12ADC">
            <w:pPr>
              <w:spacing w:line="240" w:lineRule="auto"/>
              <w:rPr>
                <w:rFonts w:ascii="Century Gothic" w:hAnsi="Century Gothic"/>
              </w:rPr>
            </w:pPr>
            <w:r>
              <w:rPr>
                <w:rFonts w:ascii="Century Gothic" w:hAnsi="Century Gothic"/>
              </w:rPr>
              <w:t>D.W WINNICOTT</w:t>
            </w:r>
          </w:p>
        </w:tc>
        <w:tc>
          <w:tcPr>
            <w:tcW w:w="2530" w:type="dxa"/>
          </w:tcPr>
          <w:p w:rsidR="00E12ADC" w:rsidRDefault="00E12ADC" w:rsidP="00E12ADC">
            <w:pPr>
              <w:spacing w:line="240" w:lineRule="auto"/>
              <w:rPr>
                <w:rFonts w:ascii="Century Gothic" w:hAnsi="Century Gothic"/>
              </w:rPr>
            </w:pPr>
            <w:r>
              <w:rPr>
                <w:rFonts w:ascii="Century Gothic" w:hAnsi="Century Gothic"/>
              </w:rPr>
              <w:t>Ed. Gallimard - 1987</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PS.6</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 silence des émotions – Clinique psychanalytique des états vides d’affects</w:t>
            </w:r>
          </w:p>
        </w:tc>
        <w:tc>
          <w:tcPr>
            <w:tcW w:w="2726" w:type="dxa"/>
          </w:tcPr>
          <w:p w:rsidR="00E12ADC" w:rsidRDefault="00E12ADC" w:rsidP="00E12ADC">
            <w:pPr>
              <w:spacing w:line="240" w:lineRule="auto"/>
              <w:rPr>
                <w:rFonts w:ascii="Century Gothic" w:hAnsi="Century Gothic"/>
              </w:rPr>
            </w:pPr>
            <w:r>
              <w:rPr>
                <w:rFonts w:ascii="Century Gothic" w:hAnsi="Century Gothic"/>
              </w:rPr>
              <w:t>Solange CARTON, Catherine CHABERT</w:t>
            </w:r>
          </w:p>
        </w:tc>
        <w:tc>
          <w:tcPr>
            <w:tcW w:w="2530" w:type="dxa"/>
          </w:tcPr>
          <w:p w:rsidR="00E12ADC" w:rsidRDefault="00E12ADC" w:rsidP="00E12ADC">
            <w:pPr>
              <w:spacing w:line="240" w:lineRule="auto"/>
              <w:rPr>
                <w:rFonts w:ascii="Century Gothic" w:hAnsi="Century Gothic"/>
              </w:rPr>
            </w:pP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PS.7</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Névrose, psychose et perversion</w:t>
            </w:r>
          </w:p>
        </w:tc>
        <w:tc>
          <w:tcPr>
            <w:tcW w:w="2726" w:type="dxa"/>
          </w:tcPr>
          <w:p w:rsidR="00E12ADC" w:rsidRDefault="00E12ADC" w:rsidP="00E12ADC">
            <w:pPr>
              <w:spacing w:line="240" w:lineRule="auto"/>
              <w:rPr>
                <w:rFonts w:ascii="Century Gothic" w:hAnsi="Century Gothic"/>
              </w:rPr>
            </w:pPr>
            <w:r>
              <w:rPr>
                <w:rFonts w:ascii="Century Gothic" w:hAnsi="Century Gothic"/>
              </w:rPr>
              <w:t>Sigmund FREUD</w:t>
            </w:r>
          </w:p>
        </w:tc>
        <w:tc>
          <w:tcPr>
            <w:tcW w:w="2530" w:type="dxa"/>
          </w:tcPr>
          <w:p w:rsidR="00E12ADC" w:rsidRDefault="00E12ADC" w:rsidP="00E12ADC">
            <w:pPr>
              <w:spacing w:line="240" w:lineRule="auto"/>
              <w:rPr>
                <w:rFonts w:ascii="Century Gothic" w:hAnsi="Century Gothic"/>
              </w:rPr>
            </w:pPr>
            <w:r>
              <w:rPr>
                <w:rFonts w:ascii="Century Gothic" w:hAnsi="Century Gothic"/>
              </w:rPr>
              <w:t>PUF (Presses Universitaires de France) – 1978</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PS.8</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La notion d’ambivalence : étude critique, valeur séméiologique</w:t>
            </w:r>
          </w:p>
        </w:tc>
        <w:tc>
          <w:tcPr>
            <w:tcW w:w="2726" w:type="dxa"/>
          </w:tcPr>
          <w:p w:rsidR="00E12ADC" w:rsidRDefault="00E12ADC" w:rsidP="00E12ADC">
            <w:pPr>
              <w:spacing w:line="240" w:lineRule="auto"/>
              <w:rPr>
                <w:rFonts w:ascii="Century Gothic" w:hAnsi="Century Gothic"/>
              </w:rPr>
            </w:pPr>
            <w:r>
              <w:rPr>
                <w:rFonts w:ascii="Century Gothic" w:hAnsi="Century Gothic"/>
              </w:rPr>
              <w:t>J. BOUTONIER</w:t>
            </w:r>
          </w:p>
        </w:tc>
        <w:tc>
          <w:tcPr>
            <w:tcW w:w="2530" w:type="dxa"/>
          </w:tcPr>
          <w:p w:rsidR="00E12ADC" w:rsidRDefault="00E12ADC" w:rsidP="00E12ADC">
            <w:pPr>
              <w:spacing w:line="240" w:lineRule="auto"/>
              <w:rPr>
                <w:rFonts w:ascii="Century Gothic" w:hAnsi="Century Gothic"/>
              </w:rPr>
            </w:pPr>
            <w:r>
              <w:rPr>
                <w:rFonts w:ascii="Century Gothic" w:hAnsi="Century Gothic"/>
              </w:rPr>
              <w:t>Privat – Toulouse France – 1972</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PS.9</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Violence(s)</w:t>
            </w:r>
          </w:p>
          <w:p w:rsidR="00E12ADC" w:rsidRDefault="00E12ADC" w:rsidP="00E12ADC">
            <w:pPr>
              <w:spacing w:after="0" w:line="240" w:lineRule="auto"/>
              <w:rPr>
                <w:rFonts w:ascii="Century Gothic" w:hAnsi="Century Gothic"/>
                <w:b/>
              </w:rPr>
            </w:pPr>
            <w:r>
              <w:rPr>
                <w:rFonts w:ascii="Century Gothic" w:hAnsi="Century Gothic"/>
                <w:b/>
              </w:rPr>
              <w:t>La passion de détruire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Sous la direction de François MARTY</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IN PRESS – Paris – France</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PS.10</w:t>
            </w:r>
          </w:p>
        </w:tc>
      </w:tr>
      <w:tr w:rsidR="00E12ADC" w:rsidTr="00B3676F">
        <w:trPr>
          <w:gridAfter w:val="1"/>
          <w:wAfter w:w="43" w:type="dxa"/>
        </w:trPr>
        <w:tc>
          <w:tcPr>
            <w:tcW w:w="10786" w:type="dxa"/>
            <w:gridSpan w:val="5"/>
            <w:shd w:val="clear" w:color="auto" w:fill="7030A0"/>
          </w:tcPr>
          <w:p w:rsidR="00E12ADC" w:rsidRDefault="00E12ADC" w:rsidP="00E12ADC">
            <w:pPr>
              <w:pStyle w:val="Titre2"/>
            </w:pPr>
            <w:bookmarkStart w:id="49" w:name="_Toc146213118"/>
            <w:bookmarkStart w:id="50" w:name="_Toc208482033"/>
            <w:r>
              <w:t>PSYCHIATRIE</w:t>
            </w:r>
            <w:bookmarkEnd w:id="49"/>
            <w:r>
              <w:t>/PSYCHOPATHOLOGIE</w:t>
            </w:r>
            <w:bookmarkEnd w:id="50"/>
          </w:p>
        </w:tc>
      </w:tr>
      <w:tr w:rsidR="00E12ADC" w:rsidTr="00B3676F">
        <w:trPr>
          <w:gridAfter w:val="1"/>
          <w:wAfter w:w="43" w:type="dxa"/>
        </w:trPr>
        <w:tc>
          <w:tcPr>
            <w:tcW w:w="3774"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E12ADC" w:rsidTr="00B3676F">
        <w:trPr>
          <w:gridAfter w:val="1"/>
          <w:wAfter w:w="43" w:type="dxa"/>
        </w:trPr>
        <w:tc>
          <w:tcPr>
            <w:tcW w:w="3774"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2726"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2530"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lastRenderedPageBreak/>
              <w:t>Modèles de normalité et psychopathologie</w:t>
            </w:r>
          </w:p>
        </w:tc>
        <w:tc>
          <w:tcPr>
            <w:tcW w:w="2726" w:type="dxa"/>
          </w:tcPr>
          <w:p w:rsidR="00E12ADC" w:rsidRDefault="00E12ADC" w:rsidP="00E12ADC">
            <w:pPr>
              <w:spacing w:line="240" w:lineRule="auto"/>
              <w:rPr>
                <w:rFonts w:ascii="Century Gothic" w:hAnsi="Century Gothic"/>
              </w:rPr>
            </w:pPr>
            <w:r>
              <w:rPr>
                <w:rFonts w:ascii="Century Gothic" w:hAnsi="Century Gothic"/>
              </w:rPr>
              <w:t>Daniel ZAGURY</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L’Harmattan</w:t>
            </w:r>
            <w:proofErr w:type="spellEnd"/>
            <w:r>
              <w:rPr>
                <w:rFonts w:ascii="Century Gothic" w:hAnsi="Century Gothic"/>
              </w:rPr>
              <w:t xml:space="preserve"> – 1998</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PSY. 1</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Psychologie pathologique</w:t>
            </w:r>
          </w:p>
        </w:tc>
        <w:tc>
          <w:tcPr>
            <w:tcW w:w="2726" w:type="dxa"/>
          </w:tcPr>
          <w:p w:rsidR="00E12ADC" w:rsidRDefault="00E12ADC" w:rsidP="00E12ADC">
            <w:pPr>
              <w:spacing w:line="240" w:lineRule="auto"/>
              <w:rPr>
                <w:rFonts w:ascii="Century Gothic" w:hAnsi="Century Gothic"/>
              </w:rPr>
            </w:pPr>
            <w:r>
              <w:rPr>
                <w:rFonts w:ascii="Century Gothic" w:hAnsi="Century Gothic"/>
              </w:rPr>
              <w:t>Sous la direction de J. BERGERET</w:t>
            </w:r>
          </w:p>
        </w:tc>
        <w:tc>
          <w:tcPr>
            <w:tcW w:w="2530" w:type="dxa"/>
          </w:tcPr>
          <w:p w:rsidR="00E12ADC" w:rsidRDefault="00E12ADC" w:rsidP="00E12ADC">
            <w:pPr>
              <w:spacing w:line="240" w:lineRule="auto"/>
              <w:rPr>
                <w:rFonts w:ascii="Century Gothic" w:hAnsi="Century Gothic"/>
              </w:rPr>
            </w:pPr>
            <w:r>
              <w:rPr>
                <w:rFonts w:ascii="Century Gothic" w:hAnsi="Century Gothic"/>
              </w:rPr>
              <w:t>Masson – 1979</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PSY.2</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Trouble de personnalité borderline et théorie de l’attachement</w:t>
            </w:r>
          </w:p>
        </w:tc>
        <w:tc>
          <w:tcPr>
            <w:tcW w:w="2726" w:type="dxa"/>
          </w:tcPr>
          <w:p w:rsidR="00E12ADC" w:rsidRDefault="00E12ADC" w:rsidP="00E12ADC">
            <w:pPr>
              <w:spacing w:line="240" w:lineRule="auto"/>
              <w:rPr>
                <w:rFonts w:ascii="Century Gothic" w:hAnsi="Century Gothic"/>
              </w:rPr>
            </w:pPr>
            <w:r>
              <w:rPr>
                <w:rFonts w:ascii="Century Gothic" w:hAnsi="Century Gothic"/>
              </w:rPr>
              <w:t>X. FOSSE</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Malakoff France – 2013</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PSY.3</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Trouble de la personnalité : ni psychotiques, ni névrotiques, ni pervers, ni normaux…</w:t>
            </w:r>
          </w:p>
          <w:p w:rsidR="00E12ADC" w:rsidRDefault="00E12ADC" w:rsidP="00E12ADC">
            <w:pPr>
              <w:spacing w:line="240" w:lineRule="auto"/>
              <w:rPr>
                <w:rFonts w:ascii="Century Gothic" w:hAnsi="Century Gothic"/>
                <w:b/>
              </w:rPr>
            </w:pPr>
          </w:p>
        </w:tc>
        <w:tc>
          <w:tcPr>
            <w:tcW w:w="2726" w:type="dxa"/>
          </w:tcPr>
          <w:p w:rsidR="00E12ADC" w:rsidRDefault="00E12ADC" w:rsidP="00E12ADC">
            <w:pPr>
              <w:spacing w:line="240" w:lineRule="auto"/>
              <w:rPr>
                <w:rFonts w:ascii="Century Gothic" w:hAnsi="Century Gothic"/>
              </w:rPr>
            </w:pPr>
            <w:r>
              <w:rPr>
                <w:rFonts w:ascii="Century Gothic" w:hAnsi="Century Gothic"/>
              </w:rPr>
              <w:t xml:space="preserve">Alexandre BARATTA, </w:t>
            </w:r>
            <w:proofErr w:type="spellStart"/>
            <w:r>
              <w:rPr>
                <w:rFonts w:ascii="Century Gothic" w:hAnsi="Century Gothic"/>
              </w:rPr>
              <w:t>Massil</w:t>
            </w:r>
            <w:proofErr w:type="spellEnd"/>
            <w:r>
              <w:rPr>
                <w:rFonts w:ascii="Century Gothic" w:hAnsi="Century Gothic"/>
              </w:rPr>
              <w:t xml:space="preserve"> BENBOURICHE, Jean-Luc VIAUX, Daniel ZAGURY</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Paris France – 2013</w:t>
            </w:r>
          </w:p>
        </w:tc>
        <w:tc>
          <w:tcPr>
            <w:tcW w:w="1756" w:type="dxa"/>
            <w:gridSpan w:val="2"/>
          </w:tcPr>
          <w:p w:rsidR="00E12ADC" w:rsidRDefault="00E12ADC" w:rsidP="00E12ADC">
            <w:pPr>
              <w:shd w:val="clear" w:color="auto" w:fill="FFFFFF" w:themeFill="background1"/>
              <w:spacing w:line="240" w:lineRule="auto"/>
              <w:jc w:val="center"/>
              <w:rPr>
                <w:rFonts w:ascii="Century Gothic" w:hAnsi="Century Gothic"/>
              </w:rPr>
            </w:pPr>
            <w:r>
              <w:rPr>
                <w:rFonts w:ascii="Century Gothic" w:hAnsi="Century Gothic"/>
              </w:rPr>
              <w:t>PSY.4</w:t>
            </w:r>
          </w:p>
          <w:p w:rsidR="00E12ADC" w:rsidRDefault="00E12ADC" w:rsidP="00E12ADC">
            <w:pPr>
              <w:spacing w:after="0"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proofErr w:type="spellStart"/>
            <w:r>
              <w:rPr>
                <w:rFonts w:ascii="Century Gothic" w:hAnsi="Century Gothic"/>
                <w:b/>
              </w:rPr>
              <w:t>Psycho-pathologie</w:t>
            </w:r>
            <w:proofErr w:type="spellEnd"/>
            <w:r>
              <w:rPr>
                <w:rFonts w:ascii="Century Gothic" w:hAnsi="Century Gothic"/>
                <w:b/>
              </w:rPr>
              <w:t xml:space="preserve"> clinique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Stéphane BOURCET, Sabine DOMENICHINO-PETITJEAN, Yves TYRODE</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Ellipses Edition Marketing – 2003</w:t>
            </w:r>
          </w:p>
        </w:tc>
        <w:tc>
          <w:tcPr>
            <w:tcW w:w="1756" w:type="dxa"/>
            <w:gridSpan w:val="2"/>
          </w:tcPr>
          <w:p w:rsidR="00E12ADC" w:rsidRDefault="00E12ADC" w:rsidP="00E12ADC">
            <w:pPr>
              <w:shd w:val="clear" w:color="auto" w:fill="FFFFFF" w:themeFill="background1"/>
              <w:spacing w:after="0" w:line="240" w:lineRule="auto"/>
              <w:jc w:val="center"/>
              <w:rPr>
                <w:rFonts w:ascii="Century Gothic" w:hAnsi="Century Gothic"/>
              </w:rPr>
            </w:pPr>
            <w:r>
              <w:rPr>
                <w:rFonts w:ascii="Century Gothic" w:hAnsi="Century Gothic"/>
              </w:rPr>
              <w:t>PSY.5</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Psychologie clinique et psychopathologie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Catherine CHABERT, Benoit VERDON</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Presses Universitaires de France (PUF) – Paris - 4</w:t>
            </w:r>
            <w:r>
              <w:rPr>
                <w:rFonts w:ascii="Century Gothic" w:hAnsi="Century Gothic"/>
                <w:vertAlign w:val="superscript"/>
              </w:rPr>
              <w:t>ème</w:t>
            </w:r>
            <w:r>
              <w:rPr>
                <w:rFonts w:ascii="Century Gothic" w:hAnsi="Century Gothic"/>
              </w:rPr>
              <w:t xml:space="preserve"> tirage : mars 2014</w:t>
            </w:r>
          </w:p>
        </w:tc>
        <w:tc>
          <w:tcPr>
            <w:tcW w:w="1756" w:type="dxa"/>
            <w:gridSpan w:val="2"/>
          </w:tcPr>
          <w:p w:rsidR="00E12ADC" w:rsidRDefault="00E12ADC" w:rsidP="00E12ADC">
            <w:pPr>
              <w:shd w:val="clear" w:color="auto" w:fill="FFFFFF" w:themeFill="background1"/>
              <w:spacing w:after="0" w:line="240" w:lineRule="auto"/>
              <w:jc w:val="center"/>
              <w:rPr>
                <w:rFonts w:ascii="Century Gothic" w:hAnsi="Century Gothic"/>
              </w:rPr>
            </w:pPr>
            <w:r>
              <w:rPr>
                <w:rFonts w:ascii="Century Gothic" w:hAnsi="Century Gothic"/>
              </w:rPr>
              <w:t>PSY.6</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Psychologie clinique et psychopathologie</w:t>
            </w:r>
          </w:p>
          <w:p w:rsidR="00E12ADC" w:rsidRDefault="00E12ADC" w:rsidP="00E12ADC">
            <w:pPr>
              <w:spacing w:after="0" w:line="240" w:lineRule="auto"/>
              <w:rPr>
                <w:rFonts w:ascii="Century Gothic" w:hAnsi="Century Gothic"/>
                <w:b/>
              </w:rPr>
            </w:pPr>
            <w:r>
              <w:rPr>
                <w:rFonts w:ascii="Century Gothic" w:hAnsi="Century Gothic"/>
                <w:b/>
              </w:rPr>
              <w:t>(manuels visuels de licence)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Antoine BIOY, Damien FOUQUES</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DUNOD – Paris – 2</w:t>
            </w:r>
            <w:r>
              <w:rPr>
                <w:rFonts w:ascii="Century Gothic" w:hAnsi="Century Gothic"/>
                <w:vertAlign w:val="superscript"/>
              </w:rPr>
              <w:t>ème</w:t>
            </w:r>
            <w:r>
              <w:rPr>
                <w:rFonts w:ascii="Century Gothic" w:hAnsi="Century Gothic"/>
              </w:rPr>
              <w:t xml:space="preserve"> édition revue et actualisée – Juillet 2012</w:t>
            </w:r>
          </w:p>
        </w:tc>
        <w:tc>
          <w:tcPr>
            <w:tcW w:w="1756" w:type="dxa"/>
            <w:gridSpan w:val="2"/>
          </w:tcPr>
          <w:p w:rsidR="00E12ADC" w:rsidRDefault="00E12ADC" w:rsidP="00E12ADC">
            <w:pPr>
              <w:shd w:val="clear" w:color="auto" w:fill="FFFFFF" w:themeFill="background1"/>
              <w:spacing w:after="0" w:line="240" w:lineRule="auto"/>
              <w:jc w:val="center"/>
              <w:rPr>
                <w:rFonts w:ascii="Century Gothic" w:hAnsi="Century Gothic"/>
              </w:rPr>
            </w:pPr>
            <w:r>
              <w:rPr>
                <w:rFonts w:ascii="Century Gothic" w:hAnsi="Century Gothic"/>
              </w:rPr>
              <w:t>PSY.7</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Comment gérer les personnalités difficiles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François LELORD, Christophe ANDRE</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 Odile Jacob – Poche – Paris – Mars 2000</w:t>
            </w:r>
          </w:p>
        </w:tc>
        <w:tc>
          <w:tcPr>
            <w:tcW w:w="1756" w:type="dxa"/>
            <w:gridSpan w:val="2"/>
          </w:tcPr>
          <w:p w:rsidR="00E12ADC" w:rsidRDefault="00E12ADC" w:rsidP="00E12ADC">
            <w:pPr>
              <w:shd w:val="clear" w:color="auto" w:fill="FFFFFF" w:themeFill="background1"/>
              <w:spacing w:after="0" w:line="240" w:lineRule="auto"/>
              <w:jc w:val="center"/>
              <w:rPr>
                <w:rFonts w:ascii="Century Gothic" w:hAnsi="Century Gothic"/>
              </w:rPr>
            </w:pPr>
            <w:r>
              <w:rPr>
                <w:rFonts w:ascii="Century Gothic" w:hAnsi="Century Gothic"/>
              </w:rPr>
              <w:t>PSY.8</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DSM-IV-TR : cas cliniques</w:t>
            </w:r>
          </w:p>
          <w:p w:rsidR="00E12ADC" w:rsidRDefault="00E12ADC" w:rsidP="00E12ADC">
            <w:pPr>
              <w:spacing w:after="0" w:line="240" w:lineRule="auto"/>
              <w:rPr>
                <w:rFonts w:ascii="Century Gothic" w:hAnsi="Century Gothic"/>
                <w:b/>
              </w:rPr>
            </w:pPr>
          </w:p>
        </w:tc>
        <w:tc>
          <w:tcPr>
            <w:tcW w:w="2726" w:type="dxa"/>
          </w:tcPr>
          <w:p w:rsidR="00E12ADC" w:rsidRDefault="00E12ADC" w:rsidP="00E12ADC">
            <w:pPr>
              <w:spacing w:after="0" w:line="240" w:lineRule="auto"/>
              <w:rPr>
                <w:rFonts w:ascii="Century Gothic" w:hAnsi="Century Gothic"/>
              </w:rPr>
            </w:pPr>
            <w:r>
              <w:rPr>
                <w:rFonts w:ascii="Century Gothic" w:hAnsi="Century Gothic"/>
              </w:rPr>
              <w:t>Robert L. SPITZER, Miriam GIBBON, Andrew E. SKODOL, Janet B. W. WILLIAMS, Michael B. FIRST</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 Elsevier Masson – Paris – 2008</w:t>
            </w:r>
          </w:p>
        </w:tc>
        <w:tc>
          <w:tcPr>
            <w:tcW w:w="1756" w:type="dxa"/>
            <w:gridSpan w:val="2"/>
          </w:tcPr>
          <w:p w:rsidR="00E12ADC" w:rsidRDefault="00E12ADC" w:rsidP="00E12ADC">
            <w:pPr>
              <w:shd w:val="clear" w:color="auto" w:fill="FFFFFF" w:themeFill="background1"/>
              <w:spacing w:after="0" w:line="240" w:lineRule="auto"/>
              <w:jc w:val="center"/>
              <w:rPr>
                <w:rFonts w:ascii="Century Gothic" w:hAnsi="Century Gothic"/>
              </w:rPr>
            </w:pPr>
            <w:r>
              <w:rPr>
                <w:rFonts w:ascii="Century Gothic" w:hAnsi="Century Gothic"/>
              </w:rPr>
              <w:t>PSY.9</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23 grandes notions de psychopathologie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Agnès BONNET, Lydia FERNANDEZ</w:t>
            </w:r>
          </w:p>
        </w:tc>
        <w:tc>
          <w:tcPr>
            <w:tcW w:w="2530" w:type="dxa"/>
          </w:tcPr>
          <w:p w:rsidR="00E12ADC" w:rsidRDefault="00E12ADC" w:rsidP="00E12ADC">
            <w:pPr>
              <w:spacing w:after="0"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Paris – 2015</w:t>
            </w:r>
          </w:p>
        </w:tc>
        <w:tc>
          <w:tcPr>
            <w:tcW w:w="1756" w:type="dxa"/>
            <w:gridSpan w:val="2"/>
          </w:tcPr>
          <w:p w:rsidR="00E12ADC" w:rsidRDefault="00E12ADC" w:rsidP="00E12ADC">
            <w:pPr>
              <w:shd w:val="clear" w:color="auto" w:fill="FFFFFF" w:themeFill="background1"/>
              <w:spacing w:after="0" w:line="240" w:lineRule="auto"/>
              <w:jc w:val="center"/>
              <w:rPr>
                <w:rFonts w:ascii="Century Gothic" w:hAnsi="Century Gothic"/>
              </w:rPr>
            </w:pPr>
            <w:r>
              <w:rPr>
                <w:rFonts w:ascii="Century Gothic" w:hAnsi="Century Gothic"/>
              </w:rPr>
              <w:t>PSY.10</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Qu’est-ce que l’</w:t>
            </w:r>
            <w:proofErr w:type="spellStart"/>
            <w:r>
              <w:rPr>
                <w:rFonts w:ascii="Century Gothic" w:hAnsi="Century Gothic"/>
                <w:b/>
              </w:rPr>
              <w:t>alexithymie</w:t>
            </w:r>
            <w:proofErr w:type="spellEnd"/>
            <w:r>
              <w:rPr>
                <w:rFonts w:ascii="Century Gothic" w:hAnsi="Century Gothic"/>
                <w:b/>
              </w:rPr>
              <w:t> ?</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Maurice CORCOS, Gérard PIRLOT</w:t>
            </w:r>
          </w:p>
        </w:tc>
        <w:tc>
          <w:tcPr>
            <w:tcW w:w="2530" w:type="dxa"/>
          </w:tcPr>
          <w:p w:rsidR="00E12ADC" w:rsidRDefault="00E12ADC" w:rsidP="00E12ADC">
            <w:pPr>
              <w:spacing w:after="0"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Paris – 2011</w:t>
            </w:r>
          </w:p>
        </w:tc>
        <w:tc>
          <w:tcPr>
            <w:tcW w:w="1756" w:type="dxa"/>
            <w:gridSpan w:val="2"/>
          </w:tcPr>
          <w:p w:rsidR="00E12ADC" w:rsidRDefault="00E12ADC" w:rsidP="00E12ADC">
            <w:pPr>
              <w:shd w:val="clear" w:color="auto" w:fill="FFFFFF" w:themeFill="background1"/>
              <w:spacing w:after="0" w:line="240" w:lineRule="auto"/>
              <w:jc w:val="center"/>
              <w:rPr>
                <w:rFonts w:ascii="Century Gothic" w:hAnsi="Century Gothic"/>
              </w:rPr>
            </w:pPr>
            <w:r>
              <w:rPr>
                <w:rFonts w:ascii="Century Gothic" w:hAnsi="Century Gothic"/>
              </w:rPr>
              <w:t>PSY.11</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L’affect et ses troubles de pensée : cliniques névrotiques, psychosomatiques, addictives et criminologies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Gérard PIRLOT</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Editions In </w:t>
            </w:r>
            <w:proofErr w:type="spellStart"/>
            <w:r>
              <w:rPr>
                <w:rFonts w:ascii="Century Gothic" w:hAnsi="Century Gothic"/>
              </w:rPr>
              <w:t>Press</w:t>
            </w:r>
            <w:proofErr w:type="spellEnd"/>
            <w:r>
              <w:rPr>
                <w:rFonts w:ascii="Century Gothic" w:hAnsi="Century Gothic"/>
              </w:rPr>
              <w:t xml:space="preserve"> – Paris – Septembre 2023</w:t>
            </w:r>
          </w:p>
        </w:tc>
        <w:tc>
          <w:tcPr>
            <w:tcW w:w="1756" w:type="dxa"/>
            <w:gridSpan w:val="2"/>
          </w:tcPr>
          <w:p w:rsidR="00E12ADC" w:rsidRDefault="00E12ADC" w:rsidP="00E12ADC">
            <w:pPr>
              <w:shd w:val="clear" w:color="auto" w:fill="FFFFFF" w:themeFill="background1"/>
              <w:spacing w:after="0" w:line="240" w:lineRule="auto"/>
              <w:jc w:val="center"/>
              <w:rPr>
                <w:rFonts w:ascii="Century Gothic" w:hAnsi="Century Gothic"/>
              </w:rPr>
            </w:pPr>
            <w:r>
              <w:rPr>
                <w:rFonts w:ascii="Century Gothic" w:hAnsi="Century Gothic"/>
              </w:rPr>
              <w:t>PSY.12</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Les addictions comportementales :</w:t>
            </w:r>
          </w:p>
          <w:p w:rsidR="00E12ADC" w:rsidRDefault="00E12ADC" w:rsidP="00E12ADC">
            <w:pPr>
              <w:spacing w:after="0" w:line="240" w:lineRule="auto"/>
              <w:rPr>
                <w:rFonts w:ascii="Century Gothic" w:hAnsi="Century Gothic"/>
                <w:b/>
              </w:rPr>
            </w:pPr>
            <w:r>
              <w:rPr>
                <w:rFonts w:ascii="Century Gothic" w:hAnsi="Century Gothic"/>
                <w:b/>
              </w:rPr>
              <w:t>Aspects cliniques, psychopathologiques et sociétaux</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Sous la direction d’Isabelle VARESCON</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Editions </w:t>
            </w:r>
            <w:proofErr w:type="spellStart"/>
            <w:r>
              <w:rPr>
                <w:rFonts w:ascii="Century Gothic" w:hAnsi="Century Gothic"/>
              </w:rPr>
              <w:t>Mardaga</w:t>
            </w:r>
            <w:proofErr w:type="spellEnd"/>
            <w:r>
              <w:rPr>
                <w:rFonts w:ascii="Century Gothic" w:hAnsi="Century Gothic"/>
              </w:rPr>
              <w:t xml:space="preserve"> – Bruxelles – Belgique – Réédition avec mise à jour – Novembre 2022</w:t>
            </w:r>
          </w:p>
        </w:tc>
        <w:tc>
          <w:tcPr>
            <w:tcW w:w="1756" w:type="dxa"/>
            <w:gridSpan w:val="2"/>
          </w:tcPr>
          <w:p w:rsidR="00E12ADC" w:rsidRDefault="00E12ADC" w:rsidP="00E12ADC">
            <w:pPr>
              <w:shd w:val="clear" w:color="auto" w:fill="FFFFFF" w:themeFill="background1"/>
              <w:spacing w:after="0" w:line="240" w:lineRule="auto"/>
              <w:jc w:val="center"/>
              <w:rPr>
                <w:rFonts w:ascii="Century Gothic" w:hAnsi="Century Gothic"/>
              </w:rPr>
            </w:pPr>
            <w:r>
              <w:rPr>
                <w:rFonts w:ascii="Century Gothic" w:hAnsi="Century Gothic"/>
              </w:rPr>
              <w:t>PSY.13</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La personnalité normale et pathologique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Jean BERGERET</w:t>
            </w:r>
          </w:p>
        </w:tc>
        <w:tc>
          <w:tcPr>
            <w:tcW w:w="2530" w:type="dxa"/>
          </w:tcPr>
          <w:p w:rsidR="00E12ADC" w:rsidRDefault="00E12ADC" w:rsidP="00E12ADC">
            <w:pPr>
              <w:spacing w:after="0"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Paris – France – 3</w:t>
            </w:r>
            <w:r w:rsidRPr="003A185D">
              <w:rPr>
                <w:rFonts w:ascii="Century Gothic" w:hAnsi="Century Gothic"/>
                <w:vertAlign w:val="superscript"/>
              </w:rPr>
              <w:t>ème</w:t>
            </w:r>
            <w:r>
              <w:rPr>
                <w:rFonts w:ascii="Century Gothic" w:hAnsi="Century Gothic"/>
              </w:rPr>
              <w:t xml:space="preserve"> édition – Avril 2001</w:t>
            </w:r>
          </w:p>
        </w:tc>
        <w:tc>
          <w:tcPr>
            <w:tcW w:w="1756" w:type="dxa"/>
            <w:gridSpan w:val="2"/>
          </w:tcPr>
          <w:p w:rsidR="00E12ADC" w:rsidRDefault="00E12ADC" w:rsidP="00E12ADC">
            <w:pPr>
              <w:shd w:val="clear" w:color="auto" w:fill="FFFFFF" w:themeFill="background1"/>
              <w:spacing w:after="0" w:line="240" w:lineRule="auto"/>
              <w:jc w:val="center"/>
              <w:rPr>
                <w:rFonts w:ascii="Century Gothic" w:hAnsi="Century Gothic"/>
              </w:rPr>
            </w:pPr>
            <w:r>
              <w:rPr>
                <w:rFonts w:ascii="Century Gothic" w:hAnsi="Century Gothic"/>
              </w:rPr>
              <w:t>PSY.14</w:t>
            </w:r>
          </w:p>
        </w:tc>
      </w:tr>
      <w:tr w:rsidR="00E12ADC" w:rsidTr="00B3676F">
        <w:trPr>
          <w:gridAfter w:val="1"/>
          <w:wAfter w:w="43" w:type="dxa"/>
        </w:trPr>
        <w:tc>
          <w:tcPr>
            <w:tcW w:w="10786" w:type="dxa"/>
            <w:gridSpan w:val="5"/>
            <w:shd w:val="clear" w:color="auto" w:fill="7030A0"/>
          </w:tcPr>
          <w:p w:rsidR="00E12ADC" w:rsidRDefault="00E12ADC" w:rsidP="00E12ADC">
            <w:pPr>
              <w:pStyle w:val="Titre2"/>
            </w:pPr>
            <w:bookmarkStart w:id="51" w:name="_Toc208482034"/>
            <w:r>
              <w:t>PSYCHO-TRAUMATISME</w:t>
            </w:r>
            <w:bookmarkEnd w:id="51"/>
          </w:p>
        </w:tc>
      </w:tr>
      <w:tr w:rsidR="00E12ADC" w:rsidTr="00B3676F">
        <w:trPr>
          <w:gridAfter w:val="1"/>
          <w:wAfter w:w="43" w:type="dxa"/>
        </w:trPr>
        <w:tc>
          <w:tcPr>
            <w:tcW w:w="3774"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lastRenderedPageBreak/>
              <w:t>TITRE</w:t>
            </w:r>
          </w:p>
        </w:tc>
        <w:tc>
          <w:tcPr>
            <w:tcW w:w="2726"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lastRenderedPageBreak/>
              <w:t>AUTEUR</w:t>
            </w:r>
          </w:p>
        </w:tc>
        <w:tc>
          <w:tcPr>
            <w:tcW w:w="2530"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lastRenderedPageBreak/>
              <w:t>EDITION /Année</w:t>
            </w:r>
          </w:p>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lastRenderedPageBreak/>
              <w:t>REF.</w:t>
            </w:r>
          </w:p>
        </w:tc>
      </w:tr>
      <w:tr w:rsidR="00E12ADC" w:rsidTr="00B3676F">
        <w:trPr>
          <w:gridAfter w:val="1"/>
          <w:wAfter w:w="43" w:type="dxa"/>
        </w:trPr>
        <w:tc>
          <w:tcPr>
            <w:tcW w:w="3774"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2726"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2530"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 xml:space="preserve">Gérer la dissociation d’origine traumatique : exercices pratiques pour patients et thérapeutes </w:t>
            </w:r>
          </w:p>
        </w:tc>
        <w:tc>
          <w:tcPr>
            <w:tcW w:w="2726" w:type="dxa"/>
          </w:tcPr>
          <w:p w:rsidR="00E12ADC" w:rsidRDefault="00E12ADC" w:rsidP="00E12ADC">
            <w:pPr>
              <w:spacing w:line="240" w:lineRule="auto"/>
              <w:rPr>
                <w:rFonts w:ascii="Century Gothic" w:hAnsi="Century Gothic"/>
              </w:rPr>
            </w:pPr>
            <w:r>
              <w:rPr>
                <w:rFonts w:ascii="Century Gothic" w:hAnsi="Century Gothic"/>
              </w:rPr>
              <w:t>Suzette BOON, Kathy STEELE</w:t>
            </w:r>
          </w:p>
        </w:tc>
        <w:tc>
          <w:tcPr>
            <w:tcW w:w="2530" w:type="dxa"/>
          </w:tcPr>
          <w:p w:rsidR="00E12ADC" w:rsidRDefault="00E12ADC" w:rsidP="00E12ADC">
            <w:pPr>
              <w:spacing w:line="240" w:lineRule="auto"/>
              <w:rPr>
                <w:rFonts w:ascii="Century Gothic" w:hAnsi="Century Gothic"/>
              </w:rPr>
            </w:pPr>
            <w:r>
              <w:rPr>
                <w:rFonts w:ascii="Century Gothic" w:hAnsi="Century Gothic"/>
              </w:rPr>
              <w:t>De Boeck – 2</w:t>
            </w:r>
            <w:r>
              <w:rPr>
                <w:rFonts w:ascii="Century Gothic" w:hAnsi="Century Gothic"/>
                <w:vertAlign w:val="superscript"/>
              </w:rPr>
              <w:t>ème</w:t>
            </w:r>
            <w:r>
              <w:rPr>
                <w:rFonts w:ascii="Century Gothic" w:hAnsi="Century Gothic"/>
              </w:rPr>
              <w:t xml:space="preserve"> édition – 2017</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PSO.1</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 trauma, comment s’en sortir ?</w:t>
            </w:r>
          </w:p>
        </w:tc>
        <w:tc>
          <w:tcPr>
            <w:tcW w:w="2726" w:type="dxa"/>
          </w:tcPr>
          <w:p w:rsidR="00E12ADC" w:rsidRDefault="00E12ADC" w:rsidP="00E12ADC">
            <w:pPr>
              <w:spacing w:line="240" w:lineRule="auto"/>
              <w:rPr>
                <w:rFonts w:ascii="Century Gothic" w:hAnsi="Century Gothic"/>
              </w:rPr>
            </w:pPr>
            <w:r>
              <w:rPr>
                <w:rFonts w:ascii="Century Gothic" w:hAnsi="Century Gothic"/>
              </w:rPr>
              <w:t xml:space="preserve">Coraline HINGRAY, </w:t>
            </w:r>
            <w:proofErr w:type="spellStart"/>
            <w:r>
              <w:rPr>
                <w:rFonts w:ascii="Century Gothic" w:hAnsi="Century Gothic"/>
              </w:rPr>
              <w:t>Wissam</w:t>
            </w:r>
            <w:proofErr w:type="spellEnd"/>
            <w:r>
              <w:rPr>
                <w:rFonts w:ascii="Century Gothic" w:hAnsi="Century Gothic"/>
              </w:rPr>
              <w:t xml:space="preserve"> EL-HAGE, Matthieu DEZARMENIEN</w:t>
            </w:r>
          </w:p>
        </w:tc>
        <w:tc>
          <w:tcPr>
            <w:tcW w:w="2530" w:type="dxa"/>
          </w:tcPr>
          <w:p w:rsidR="00E12ADC" w:rsidRDefault="00E12ADC" w:rsidP="00E12ADC">
            <w:pPr>
              <w:spacing w:line="240" w:lineRule="auto"/>
              <w:rPr>
                <w:rFonts w:ascii="Century Gothic" w:hAnsi="Century Gothic"/>
              </w:rPr>
            </w:pPr>
            <w:r>
              <w:rPr>
                <w:rFonts w:ascii="Century Gothic" w:hAnsi="Century Gothic"/>
              </w:rPr>
              <w:t>De Boeck - 2020</w:t>
            </w:r>
          </w:p>
        </w:tc>
        <w:tc>
          <w:tcPr>
            <w:tcW w:w="1756" w:type="dxa"/>
            <w:gridSpan w:val="2"/>
          </w:tcPr>
          <w:p w:rsidR="00E12ADC" w:rsidRDefault="00E12ADC" w:rsidP="00E12ADC">
            <w:pPr>
              <w:spacing w:line="240" w:lineRule="auto"/>
              <w:jc w:val="center"/>
              <w:rPr>
                <w:rFonts w:ascii="Century Gothic" w:hAnsi="Century Gothic"/>
              </w:rPr>
            </w:pPr>
            <w:r w:rsidRPr="00BB3CFA">
              <w:rPr>
                <w:rFonts w:ascii="Century Gothic" w:hAnsi="Century Gothic"/>
              </w:rPr>
              <w:t>PSO.2</w:t>
            </w:r>
          </w:p>
          <w:p w:rsidR="00E12ADC" w:rsidRDefault="00E12ADC" w:rsidP="00E12ADC">
            <w:pPr>
              <w:spacing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 trauma et le corps : une approche sensorimotrice de la psychothérapie</w:t>
            </w:r>
          </w:p>
        </w:tc>
        <w:tc>
          <w:tcPr>
            <w:tcW w:w="2726" w:type="dxa"/>
          </w:tcPr>
          <w:p w:rsidR="00E12ADC" w:rsidRDefault="00E12ADC" w:rsidP="00E12ADC">
            <w:pPr>
              <w:spacing w:line="240" w:lineRule="auto"/>
              <w:rPr>
                <w:rFonts w:ascii="Century Gothic" w:hAnsi="Century Gothic"/>
              </w:rPr>
            </w:pPr>
            <w:r>
              <w:rPr>
                <w:rFonts w:ascii="Century Gothic" w:hAnsi="Century Gothic"/>
              </w:rPr>
              <w:t xml:space="preserve">Pat OGDEN, </w:t>
            </w:r>
            <w:proofErr w:type="spellStart"/>
            <w:r>
              <w:rPr>
                <w:rFonts w:ascii="Century Gothic" w:hAnsi="Century Gothic"/>
              </w:rPr>
              <w:t>Kekuni</w:t>
            </w:r>
            <w:proofErr w:type="spellEnd"/>
            <w:r>
              <w:rPr>
                <w:rFonts w:ascii="Century Gothic" w:hAnsi="Century Gothic"/>
              </w:rPr>
              <w:t xml:space="preserve"> MINTON, </w:t>
            </w:r>
            <w:proofErr w:type="spellStart"/>
            <w:r>
              <w:rPr>
                <w:rFonts w:ascii="Century Gothic" w:hAnsi="Century Gothic"/>
              </w:rPr>
              <w:t>Clare</w:t>
            </w:r>
            <w:proofErr w:type="spellEnd"/>
            <w:r>
              <w:rPr>
                <w:rFonts w:ascii="Century Gothic" w:hAnsi="Century Gothic"/>
              </w:rPr>
              <w:t xml:space="preserve"> PAIN</w:t>
            </w:r>
          </w:p>
        </w:tc>
        <w:tc>
          <w:tcPr>
            <w:tcW w:w="2530" w:type="dxa"/>
          </w:tcPr>
          <w:p w:rsidR="00E12ADC" w:rsidRDefault="00E12ADC" w:rsidP="00E12ADC">
            <w:pPr>
              <w:spacing w:line="240" w:lineRule="auto"/>
              <w:rPr>
                <w:rFonts w:ascii="Century Gothic" w:hAnsi="Century Gothic"/>
              </w:rPr>
            </w:pPr>
            <w:r>
              <w:rPr>
                <w:rFonts w:ascii="Century Gothic" w:hAnsi="Century Gothic"/>
              </w:rPr>
              <w:t>De Boeck – Bruxelles Belgique – 2021</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PSO.3</w:t>
            </w:r>
          </w:p>
          <w:p w:rsidR="00E12ADC" w:rsidRDefault="00E12ADC" w:rsidP="00E12ADC">
            <w:pPr>
              <w:spacing w:line="240" w:lineRule="auto"/>
              <w:rPr>
                <w:rFonts w:ascii="Century Gothic" w:hAnsi="Century Gothic"/>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Psychothérapie de la dissociation et du trauma</w:t>
            </w:r>
          </w:p>
        </w:tc>
        <w:tc>
          <w:tcPr>
            <w:tcW w:w="2726" w:type="dxa"/>
          </w:tcPr>
          <w:p w:rsidR="00E12ADC" w:rsidRDefault="00E12ADC" w:rsidP="00E12ADC">
            <w:pPr>
              <w:spacing w:line="240" w:lineRule="auto"/>
              <w:rPr>
                <w:rFonts w:ascii="Century Gothic" w:hAnsi="Century Gothic"/>
              </w:rPr>
            </w:pPr>
            <w:r>
              <w:rPr>
                <w:rFonts w:ascii="Century Gothic" w:hAnsi="Century Gothic"/>
              </w:rPr>
              <w:t>Directeur de publication et rédacteur en chef Joanna SMITH</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Paris France – 2016</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PSO.4</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Dissociation et mémoire traumatique : histoire, clinique, psychothérapie et neurobiologie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Marianne KEDIA, Johann VANDERLINDEN, Gérard LOPEZ, Isabelle SAILLOT, Daniel BROUWN</w:t>
            </w:r>
          </w:p>
        </w:tc>
        <w:tc>
          <w:tcPr>
            <w:tcW w:w="2530" w:type="dxa"/>
          </w:tcPr>
          <w:p w:rsidR="00E12ADC" w:rsidRDefault="00E12ADC" w:rsidP="00E12ADC">
            <w:pPr>
              <w:spacing w:after="0"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Paris – 2012</w:t>
            </w:r>
          </w:p>
        </w:tc>
        <w:tc>
          <w:tcPr>
            <w:tcW w:w="1756" w:type="dxa"/>
            <w:gridSpan w:val="2"/>
          </w:tcPr>
          <w:p w:rsidR="00E12ADC" w:rsidRDefault="00E12ADC" w:rsidP="00E12ADC">
            <w:pPr>
              <w:shd w:val="clear" w:color="auto" w:fill="FFFFFF" w:themeFill="background1"/>
              <w:spacing w:after="0" w:line="240" w:lineRule="auto"/>
              <w:jc w:val="center"/>
              <w:rPr>
                <w:rFonts w:ascii="Century Gothic" w:hAnsi="Century Gothic"/>
              </w:rPr>
            </w:pPr>
            <w:r>
              <w:rPr>
                <w:rFonts w:ascii="Century Gothic" w:hAnsi="Century Gothic"/>
              </w:rPr>
              <w:t>PSO.5</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Adieu traumatismes… Et autres blessures invisibles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Dr François </w:t>
            </w:r>
            <w:proofErr w:type="spellStart"/>
            <w:r>
              <w:rPr>
                <w:rFonts w:ascii="Century Gothic" w:hAnsi="Century Gothic"/>
              </w:rPr>
              <w:t>Louboff</w:t>
            </w:r>
            <w:proofErr w:type="spellEnd"/>
            <w:r>
              <w:rPr>
                <w:rFonts w:ascii="Century Gothic" w:hAnsi="Century Gothic"/>
              </w:rPr>
              <w:t>, Jean-François MARMION, Valentine SAFATLY</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Les Arènes – Paris – France – 2024</w:t>
            </w:r>
          </w:p>
        </w:tc>
        <w:tc>
          <w:tcPr>
            <w:tcW w:w="1756" w:type="dxa"/>
            <w:gridSpan w:val="2"/>
          </w:tcPr>
          <w:p w:rsidR="00E12ADC" w:rsidRDefault="00E12ADC" w:rsidP="00E12ADC">
            <w:pPr>
              <w:shd w:val="clear" w:color="auto" w:fill="FFFFFF" w:themeFill="background1"/>
              <w:spacing w:after="0" w:line="240" w:lineRule="auto"/>
              <w:jc w:val="center"/>
              <w:rPr>
                <w:rFonts w:ascii="Century Gothic" w:hAnsi="Century Gothic"/>
              </w:rPr>
            </w:pPr>
            <w:r>
              <w:rPr>
                <w:rFonts w:ascii="Century Gothic" w:hAnsi="Century Gothic"/>
              </w:rPr>
              <w:t>PSO.6</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Entretenir ma vitalité d’aidant</w:t>
            </w:r>
          </w:p>
          <w:p w:rsidR="00E12ADC" w:rsidRDefault="00E12ADC" w:rsidP="00E12ADC">
            <w:pPr>
              <w:spacing w:after="0" w:line="240" w:lineRule="auto"/>
              <w:rPr>
                <w:rFonts w:ascii="Century Gothic" w:hAnsi="Century Gothic"/>
                <w:b/>
              </w:rPr>
            </w:pPr>
            <w:r>
              <w:rPr>
                <w:rFonts w:ascii="Century Gothic" w:hAnsi="Century Gothic"/>
                <w:b/>
              </w:rPr>
              <w:t>Guide pour prévenir la fatigue de compassion et la détresse professionnelle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Dr Pascale </w:t>
            </w:r>
            <w:proofErr w:type="spellStart"/>
            <w:r>
              <w:rPr>
                <w:rFonts w:ascii="Century Gothic" w:hAnsi="Century Gothic"/>
              </w:rPr>
              <w:t>Brillon</w:t>
            </w:r>
            <w:proofErr w:type="spellEnd"/>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de l’Homme – Montréal – Québec - Canada – 2020</w:t>
            </w:r>
          </w:p>
        </w:tc>
        <w:tc>
          <w:tcPr>
            <w:tcW w:w="1756" w:type="dxa"/>
            <w:gridSpan w:val="2"/>
          </w:tcPr>
          <w:p w:rsidR="00E12ADC" w:rsidRDefault="00E12ADC" w:rsidP="00E12ADC">
            <w:pPr>
              <w:shd w:val="clear" w:color="auto" w:fill="FFFFFF" w:themeFill="background1"/>
              <w:spacing w:after="0" w:line="240" w:lineRule="auto"/>
              <w:jc w:val="center"/>
              <w:rPr>
                <w:rFonts w:ascii="Century Gothic" w:hAnsi="Century Gothic"/>
              </w:rPr>
            </w:pPr>
            <w:r>
              <w:rPr>
                <w:rFonts w:ascii="Century Gothic" w:hAnsi="Century Gothic"/>
              </w:rPr>
              <w:t>PSO.7</w:t>
            </w:r>
          </w:p>
        </w:tc>
      </w:tr>
      <w:tr w:rsidR="00E12ADC" w:rsidTr="00B3676F">
        <w:trPr>
          <w:gridAfter w:val="1"/>
          <w:wAfter w:w="43" w:type="dxa"/>
        </w:trPr>
        <w:tc>
          <w:tcPr>
            <w:tcW w:w="10786" w:type="dxa"/>
            <w:gridSpan w:val="5"/>
            <w:shd w:val="clear" w:color="auto" w:fill="7030A0"/>
          </w:tcPr>
          <w:p w:rsidR="00E12ADC" w:rsidRDefault="00E12ADC" w:rsidP="00E12ADC">
            <w:pPr>
              <w:pStyle w:val="Titre2"/>
            </w:pPr>
            <w:bookmarkStart w:id="52" w:name="_Toc146213119"/>
            <w:bookmarkStart w:id="53" w:name="_Toc208482035"/>
            <w:r>
              <w:t>SEXUALITE</w:t>
            </w:r>
            <w:bookmarkEnd w:id="52"/>
            <w:bookmarkEnd w:id="53"/>
          </w:p>
        </w:tc>
      </w:tr>
      <w:tr w:rsidR="00E12ADC" w:rsidTr="00B3676F">
        <w:trPr>
          <w:gridAfter w:val="1"/>
          <w:wAfter w:w="43" w:type="dxa"/>
        </w:trPr>
        <w:tc>
          <w:tcPr>
            <w:tcW w:w="3774"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E12ADC" w:rsidTr="00B3676F">
        <w:trPr>
          <w:gridAfter w:val="1"/>
          <w:wAfter w:w="43" w:type="dxa"/>
        </w:trPr>
        <w:tc>
          <w:tcPr>
            <w:tcW w:w="3774"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2726"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2530"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Aide-mémoire – Psycho sexologie : en 40 notions</w:t>
            </w:r>
          </w:p>
        </w:tc>
        <w:tc>
          <w:tcPr>
            <w:tcW w:w="2726" w:type="dxa"/>
          </w:tcPr>
          <w:p w:rsidR="00E12ADC" w:rsidRDefault="00E12ADC" w:rsidP="00E12ADC">
            <w:pPr>
              <w:spacing w:line="240" w:lineRule="auto"/>
              <w:rPr>
                <w:rFonts w:ascii="Century Gothic" w:hAnsi="Century Gothic"/>
              </w:rPr>
            </w:pPr>
            <w:r>
              <w:rPr>
                <w:rFonts w:ascii="Century Gothic" w:hAnsi="Century Gothic"/>
              </w:rPr>
              <w:t>Joëlle MIGNOT</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3</w:t>
            </w:r>
            <w:r>
              <w:rPr>
                <w:rFonts w:ascii="Century Gothic" w:hAnsi="Century Gothic"/>
                <w:vertAlign w:val="superscript"/>
              </w:rPr>
              <w:t>ème</w:t>
            </w:r>
            <w:r>
              <w:rPr>
                <w:rFonts w:ascii="Century Gothic" w:hAnsi="Century Gothic"/>
              </w:rPr>
              <w:t xml:space="preserve"> édition - Malakoff France- 2023</w:t>
            </w:r>
          </w:p>
        </w:tc>
        <w:tc>
          <w:tcPr>
            <w:tcW w:w="1756" w:type="dxa"/>
            <w:gridSpan w:val="2"/>
          </w:tcPr>
          <w:p w:rsidR="00E12ADC" w:rsidRDefault="00E12ADC" w:rsidP="00E12ADC">
            <w:pPr>
              <w:spacing w:line="240" w:lineRule="auto"/>
              <w:jc w:val="center"/>
              <w:rPr>
                <w:rFonts w:ascii="Century Gothic" w:hAnsi="Century Gothic"/>
              </w:rPr>
            </w:pPr>
            <w:r w:rsidRPr="00A471EB">
              <w:rPr>
                <w:rFonts w:ascii="Century Gothic" w:hAnsi="Century Gothic"/>
              </w:rPr>
              <w:t>S.1</w:t>
            </w:r>
          </w:p>
          <w:p w:rsidR="00E12ADC" w:rsidRDefault="00E12ADC" w:rsidP="00E12ADC">
            <w:pPr>
              <w:spacing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Amour, sexe, les réponses aux questions des ados</w:t>
            </w:r>
          </w:p>
        </w:tc>
        <w:tc>
          <w:tcPr>
            <w:tcW w:w="2726" w:type="dxa"/>
          </w:tcPr>
          <w:p w:rsidR="00E12ADC" w:rsidRDefault="00E12ADC" w:rsidP="00E12ADC">
            <w:pPr>
              <w:spacing w:line="240" w:lineRule="auto"/>
              <w:rPr>
                <w:rFonts w:ascii="Century Gothic" w:hAnsi="Century Gothic"/>
              </w:rPr>
            </w:pPr>
            <w:r>
              <w:rPr>
                <w:rFonts w:ascii="Century Gothic" w:hAnsi="Century Gothic"/>
              </w:rPr>
              <w:t>Isabelle FILLIOZAT, Margot FRIED-FILLIOZAT</w:t>
            </w:r>
          </w:p>
        </w:tc>
        <w:tc>
          <w:tcPr>
            <w:tcW w:w="2530" w:type="dxa"/>
          </w:tcPr>
          <w:p w:rsidR="00E12ADC" w:rsidRDefault="00E12ADC" w:rsidP="00E12ADC">
            <w:pPr>
              <w:spacing w:line="240" w:lineRule="auto"/>
              <w:rPr>
                <w:rFonts w:ascii="Century Gothic" w:hAnsi="Century Gothic"/>
              </w:rPr>
            </w:pPr>
            <w:r>
              <w:rPr>
                <w:rFonts w:ascii="Century Gothic" w:hAnsi="Century Gothic"/>
              </w:rPr>
              <w:t>Robert Laffont – Paris France - 2019</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S.2</w:t>
            </w:r>
          </w:p>
          <w:p w:rsidR="00E12ADC" w:rsidRDefault="00E12ADC" w:rsidP="00E12ADC">
            <w:pPr>
              <w:spacing w:after="0"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proofErr w:type="spellStart"/>
            <w:r>
              <w:rPr>
                <w:rFonts w:ascii="Century Gothic" w:hAnsi="Century Gothic"/>
                <w:b/>
              </w:rPr>
              <w:lastRenderedPageBreak/>
              <w:t>Antimanuel</w:t>
            </w:r>
            <w:proofErr w:type="spellEnd"/>
            <w:r>
              <w:rPr>
                <w:rFonts w:ascii="Century Gothic" w:hAnsi="Century Gothic"/>
                <w:b/>
              </w:rPr>
              <w:t xml:space="preserve"> d’éducation sexuelle</w:t>
            </w:r>
          </w:p>
        </w:tc>
        <w:tc>
          <w:tcPr>
            <w:tcW w:w="2726" w:type="dxa"/>
          </w:tcPr>
          <w:p w:rsidR="00E12ADC" w:rsidRDefault="00E12ADC" w:rsidP="00E12ADC">
            <w:pPr>
              <w:spacing w:line="240" w:lineRule="auto"/>
              <w:rPr>
                <w:rFonts w:ascii="Century Gothic" w:hAnsi="Century Gothic"/>
              </w:rPr>
            </w:pPr>
            <w:proofErr w:type="spellStart"/>
            <w:r>
              <w:rPr>
                <w:rFonts w:ascii="Century Gothic" w:hAnsi="Century Gothic"/>
              </w:rPr>
              <w:t>Marcela</w:t>
            </w:r>
            <w:proofErr w:type="spellEnd"/>
            <w:r>
              <w:rPr>
                <w:rFonts w:ascii="Century Gothic" w:hAnsi="Century Gothic"/>
              </w:rPr>
              <w:t xml:space="preserve"> IACUB, Patrice MANIGLIER</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Breal</w:t>
            </w:r>
            <w:proofErr w:type="spellEnd"/>
            <w:r>
              <w:rPr>
                <w:rFonts w:ascii="Century Gothic" w:hAnsi="Century Gothic"/>
              </w:rPr>
              <w:t xml:space="preserve"> – Rosny France – 2005</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S.3</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Atlas mondial des sexualités : libertés, plaisirs et interdits</w:t>
            </w:r>
          </w:p>
        </w:tc>
        <w:tc>
          <w:tcPr>
            <w:tcW w:w="2726" w:type="dxa"/>
          </w:tcPr>
          <w:p w:rsidR="00E12ADC" w:rsidRDefault="00E12ADC" w:rsidP="00E12ADC">
            <w:pPr>
              <w:spacing w:line="240" w:lineRule="auto"/>
              <w:rPr>
                <w:rFonts w:ascii="Century Gothic" w:hAnsi="Century Gothic"/>
              </w:rPr>
            </w:pPr>
            <w:proofErr w:type="spellStart"/>
            <w:r>
              <w:rPr>
                <w:rFonts w:ascii="Century Gothic" w:hAnsi="Century Gothic"/>
              </w:rPr>
              <w:t>Nadina</w:t>
            </w:r>
            <w:proofErr w:type="spellEnd"/>
            <w:r>
              <w:rPr>
                <w:rFonts w:ascii="Century Gothic" w:hAnsi="Century Gothic"/>
              </w:rPr>
              <w:t xml:space="preserve"> CATTAN, Stéphane LEROY</w:t>
            </w:r>
          </w:p>
        </w:tc>
        <w:tc>
          <w:tcPr>
            <w:tcW w:w="2530" w:type="dxa"/>
          </w:tcPr>
          <w:p w:rsidR="00E12ADC" w:rsidRDefault="00E12ADC" w:rsidP="00E12ADC">
            <w:pPr>
              <w:spacing w:line="240" w:lineRule="auto"/>
              <w:rPr>
                <w:rFonts w:ascii="Century Gothic" w:hAnsi="Century Gothic"/>
              </w:rPr>
            </w:pPr>
            <w:r>
              <w:rPr>
                <w:rFonts w:ascii="Century Gothic" w:hAnsi="Century Gothic"/>
              </w:rPr>
              <w:t>Autrement – Paris France – 2013</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S.4</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Différences des sexes et vies sexuelles d’aujourd’hui</w:t>
            </w:r>
          </w:p>
        </w:tc>
        <w:tc>
          <w:tcPr>
            <w:tcW w:w="2726" w:type="dxa"/>
          </w:tcPr>
          <w:p w:rsidR="00E12ADC" w:rsidRDefault="00E12ADC" w:rsidP="00E12ADC">
            <w:pPr>
              <w:spacing w:line="240" w:lineRule="auto"/>
              <w:rPr>
                <w:rFonts w:ascii="Century Gothic" w:hAnsi="Century Gothic"/>
              </w:rPr>
            </w:pPr>
            <w:proofErr w:type="spellStart"/>
            <w:r>
              <w:rPr>
                <w:rFonts w:ascii="Century Gothic" w:hAnsi="Century Gothic"/>
              </w:rPr>
              <w:t>Susann</w:t>
            </w:r>
            <w:proofErr w:type="spellEnd"/>
            <w:r>
              <w:rPr>
                <w:rFonts w:ascii="Century Gothic" w:hAnsi="Century Gothic"/>
              </w:rPr>
              <w:t xml:space="preserve"> HEENEN-WOLFF, Florence VANDENDORPE</w:t>
            </w:r>
          </w:p>
        </w:tc>
        <w:tc>
          <w:tcPr>
            <w:tcW w:w="2530" w:type="dxa"/>
          </w:tcPr>
          <w:p w:rsidR="00E12ADC" w:rsidRDefault="00E12ADC" w:rsidP="00E12ADC">
            <w:pPr>
              <w:spacing w:line="240" w:lineRule="auto"/>
              <w:rPr>
                <w:rFonts w:ascii="Century Gothic" w:hAnsi="Century Gothic"/>
              </w:rPr>
            </w:pPr>
            <w:r>
              <w:rPr>
                <w:rFonts w:ascii="Century Gothic" w:hAnsi="Century Gothic"/>
              </w:rPr>
              <w:t xml:space="preserve">Academia </w:t>
            </w:r>
            <w:proofErr w:type="spellStart"/>
            <w:r>
              <w:rPr>
                <w:rFonts w:ascii="Century Gothic" w:hAnsi="Century Gothic"/>
              </w:rPr>
              <w:t>Bruylant</w:t>
            </w:r>
            <w:proofErr w:type="spellEnd"/>
            <w:r>
              <w:rPr>
                <w:rFonts w:ascii="Century Gothic" w:hAnsi="Century Gothic"/>
              </w:rPr>
              <w:t xml:space="preserve"> – Louvain la Neuve Belgique – 2010</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S.5</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Guide d’éducation à la sexualité humaine à l’usage des professionnels : accompagnement à la vie affective et sexuelle, un droit tout au long de la vie : enfants, adolescents, adultes, séniors, personnes en situation de handicap</w:t>
            </w:r>
          </w:p>
        </w:tc>
        <w:tc>
          <w:tcPr>
            <w:tcW w:w="2726" w:type="dxa"/>
          </w:tcPr>
          <w:p w:rsidR="00E12ADC" w:rsidRDefault="00E12ADC" w:rsidP="00E12ADC">
            <w:pPr>
              <w:spacing w:line="240" w:lineRule="auto"/>
              <w:rPr>
                <w:rFonts w:ascii="Century Gothic" w:hAnsi="Century Gothic"/>
              </w:rPr>
            </w:pPr>
            <w:r>
              <w:rPr>
                <w:rFonts w:ascii="Century Gothic" w:hAnsi="Century Gothic"/>
              </w:rPr>
              <w:t>Réjean TRAMBLAY, Nicolas BRUNOT, Sylvie FERNANDEZ, Anne-Sophie SAUS, Frédérique XAVIER</w:t>
            </w:r>
          </w:p>
        </w:tc>
        <w:tc>
          <w:tcPr>
            <w:tcW w:w="2530" w:type="dxa"/>
          </w:tcPr>
          <w:p w:rsidR="00E12ADC" w:rsidRDefault="00E12ADC" w:rsidP="00E12ADC">
            <w:pPr>
              <w:spacing w:line="240" w:lineRule="auto"/>
              <w:rPr>
                <w:rFonts w:ascii="Century Gothic" w:hAnsi="Century Gothic"/>
              </w:rPr>
            </w:pPr>
            <w:r>
              <w:rPr>
                <w:rFonts w:ascii="Century Gothic" w:hAnsi="Century Gothic"/>
              </w:rPr>
              <w:t>VLB éditeur – Montréal Canada – 2020</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S.6</w:t>
            </w:r>
          </w:p>
          <w:p w:rsidR="00E12ADC" w:rsidRDefault="00E12ADC" w:rsidP="00E12ADC">
            <w:pPr>
              <w:spacing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Histoire de la sexologie</w:t>
            </w:r>
          </w:p>
        </w:tc>
        <w:tc>
          <w:tcPr>
            <w:tcW w:w="2726" w:type="dxa"/>
          </w:tcPr>
          <w:p w:rsidR="00E12ADC" w:rsidRDefault="00E12ADC" w:rsidP="00E12ADC">
            <w:pPr>
              <w:spacing w:line="240" w:lineRule="auto"/>
              <w:rPr>
                <w:rFonts w:ascii="Century Gothic" w:hAnsi="Century Gothic"/>
              </w:rPr>
            </w:pPr>
            <w:r>
              <w:rPr>
                <w:rFonts w:ascii="Century Gothic" w:hAnsi="Century Gothic"/>
              </w:rPr>
              <w:t>Philippe BRENOT</w:t>
            </w:r>
          </w:p>
        </w:tc>
        <w:tc>
          <w:tcPr>
            <w:tcW w:w="2530" w:type="dxa"/>
          </w:tcPr>
          <w:p w:rsidR="00E12ADC" w:rsidRDefault="00E12ADC" w:rsidP="00E12ADC">
            <w:pPr>
              <w:spacing w:line="240" w:lineRule="auto"/>
              <w:rPr>
                <w:rFonts w:ascii="Century Gothic" w:hAnsi="Century Gothic"/>
              </w:rPr>
            </w:pPr>
            <w:r>
              <w:rPr>
                <w:rFonts w:ascii="Century Gothic" w:hAnsi="Century Gothic"/>
              </w:rPr>
              <w:t>L’Esprit du temps- 2006</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S.8</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 xml:space="preserve">Intimité, sexualité, égalité </w:t>
            </w:r>
          </w:p>
        </w:tc>
        <w:tc>
          <w:tcPr>
            <w:tcW w:w="2726" w:type="dxa"/>
          </w:tcPr>
          <w:p w:rsidR="00E12ADC" w:rsidRDefault="00E12ADC" w:rsidP="00E12ADC">
            <w:pPr>
              <w:spacing w:line="240" w:lineRule="auto"/>
              <w:rPr>
                <w:rFonts w:ascii="Century Gothic" w:hAnsi="Century Gothic"/>
              </w:rPr>
            </w:pPr>
            <w:r>
              <w:rPr>
                <w:rFonts w:ascii="Century Gothic" w:hAnsi="Century Gothic"/>
              </w:rPr>
              <w:t>Lucie GROUSSIN</w:t>
            </w:r>
          </w:p>
        </w:tc>
        <w:tc>
          <w:tcPr>
            <w:tcW w:w="2530" w:type="dxa"/>
          </w:tcPr>
          <w:p w:rsidR="00E12ADC" w:rsidRDefault="00E12ADC" w:rsidP="00E12ADC">
            <w:pPr>
              <w:spacing w:line="240" w:lineRule="auto"/>
              <w:rPr>
                <w:rFonts w:ascii="Century Gothic" w:hAnsi="Century Gothic"/>
              </w:rPr>
            </w:pPr>
            <w:r>
              <w:rPr>
                <w:rFonts w:ascii="Century Gothic" w:hAnsi="Century Gothic"/>
              </w:rPr>
              <w:t>Mouvement du nid – 2022/2023</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S.9</w:t>
            </w:r>
          </w:p>
          <w:p w:rsidR="00E12ADC" w:rsidRDefault="00E12ADC" w:rsidP="00E12ADC">
            <w:pPr>
              <w:spacing w:line="240" w:lineRule="auto"/>
              <w:jc w:val="center"/>
              <w:rPr>
                <w:rFonts w:ascii="Century Gothic" w:hAnsi="Century Gothic"/>
              </w:rPr>
            </w:pPr>
          </w:p>
          <w:p w:rsidR="00E12ADC" w:rsidRDefault="00E12ADC" w:rsidP="00E12ADC">
            <w:pPr>
              <w:spacing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La baisse du désir sexuel : méthodes d’évaluation et de traitement</w:t>
            </w:r>
          </w:p>
        </w:tc>
        <w:tc>
          <w:tcPr>
            <w:tcW w:w="2726" w:type="dxa"/>
          </w:tcPr>
          <w:p w:rsidR="00E12ADC" w:rsidRDefault="00E12ADC" w:rsidP="00E12ADC">
            <w:pPr>
              <w:spacing w:line="240" w:lineRule="auto"/>
              <w:rPr>
                <w:rFonts w:ascii="Century Gothic" w:hAnsi="Century Gothic"/>
              </w:rPr>
            </w:pPr>
            <w:r>
              <w:rPr>
                <w:rFonts w:ascii="Century Gothic" w:hAnsi="Century Gothic"/>
              </w:rPr>
              <w:t>Gilles TRUDEL</w:t>
            </w:r>
          </w:p>
        </w:tc>
        <w:tc>
          <w:tcPr>
            <w:tcW w:w="2530" w:type="dxa"/>
          </w:tcPr>
          <w:p w:rsidR="00E12ADC" w:rsidRDefault="00E12ADC" w:rsidP="00E12ADC">
            <w:pPr>
              <w:spacing w:line="240" w:lineRule="auto"/>
              <w:rPr>
                <w:rFonts w:ascii="Century Gothic" w:hAnsi="Century Gothic"/>
              </w:rPr>
            </w:pPr>
            <w:r>
              <w:rPr>
                <w:rFonts w:ascii="Century Gothic" w:hAnsi="Century Gothic"/>
              </w:rPr>
              <w:t>Masson – Paris France – 2003</w:t>
            </w:r>
          </w:p>
        </w:tc>
        <w:tc>
          <w:tcPr>
            <w:tcW w:w="1756" w:type="dxa"/>
            <w:gridSpan w:val="2"/>
          </w:tcPr>
          <w:p w:rsidR="00E12ADC" w:rsidRPr="00A471EB" w:rsidRDefault="00E12ADC" w:rsidP="00E12ADC">
            <w:pPr>
              <w:spacing w:line="240" w:lineRule="auto"/>
              <w:jc w:val="center"/>
              <w:rPr>
                <w:rFonts w:ascii="Century Gothic" w:hAnsi="Century Gothic"/>
              </w:rPr>
            </w:pPr>
            <w:r w:rsidRPr="00A471EB">
              <w:rPr>
                <w:rFonts w:ascii="Century Gothic" w:hAnsi="Century Gothic"/>
              </w:rPr>
              <w:t>S.10</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La sexologie</w:t>
            </w:r>
          </w:p>
        </w:tc>
        <w:tc>
          <w:tcPr>
            <w:tcW w:w="2726" w:type="dxa"/>
          </w:tcPr>
          <w:p w:rsidR="00E12ADC" w:rsidRDefault="00E12ADC" w:rsidP="00E12ADC">
            <w:pPr>
              <w:spacing w:line="240" w:lineRule="auto"/>
              <w:rPr>
                <w:rFonts w:ascii="Century Gothic" w:hAnsi="Century Gothic"/>
              </w:rPr>
            </w:pPr>
            <w:r>
              <w:rPr>
                <w:rFonts w:ascii="Century Gothic" w:hAnsi="Century Gothic"/>
              </w:rPr>
              <w:t>D. HESNARD</w:t>
            </w:r>
          </w:p>
        </w:tc>
        <w:tc>
          <w:tcPr>
            <w:tcW w:w="2530" w:type="dxa"/>
          </w:tcPr>
          <w:p w:rsidR="00E12ADC" w:rsidRDefault="00E12ADC" w:rsidP="00E12ADC">
            <w:pPr>
              <w:spacing w:line="240" w:lineRule="auto"/>
              <w:rPr>
                <w:rFonts w:ascii="Century Gothic" w:hAnsi="Century Gothic"/>
              </w:rPr>
            </w:pPr>
            <w:r>
              <w:rPr>
                <w:rFonts w:ascii="Century Gothic" w:hAnsi="Century Gothic"/>
              </w:rPr>
              <w:t>La Petite Bibliothèque Payot - 1967</w:t>
            </w:r>
          </w:p>
        </w:tc>
        <w:tc>
          <w:tcPr>
            <w:tcW w:w="1756" w:type="dxa"/>
            <w:gridSpan w:val="2"/>
          </w:tcPr>
          <w:p w:rsidR="00E12ADC" w:rsidRPr="00A471EB" w:rsidRDefault="00E12ADC" w:rsidP="00E12ADC">
            <w:pPr>
              <w:spacing w:line="240" w:lineRule="auto"/>
              <w:jc w:val="center"/>
              <w:rPr>
                <w:rFonts w:ascii="Century Gothic" w:hAnsi="Century Gothic"/>
              </w:rPr>
            </w:pPr>
            <w:r w:rsidRPr="00A471EB">
              <w:rPr>
                <w:rFonts w:ascii="Century Gothic" w:hAnsi="Century Gothic"/>
              </w:rPr>
              <w:t>S.11</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La sexualité – Comprendre, en parler</w:t>
            </w:r>
          </w:p>
        </w:tc>
        <w:tc>
          <w:tcPr>
            <w:tcW w:w="2726" w:type="dxa"/>
          </w:tcPr>
          <w:p w:rsidR="00E12ADC" w:rsidRDefault="00E12ADC" w:rsidP="00E12ADC">
            <w:pPr>
              <w:spacing w:line="240" w:lineRule="auto"/>
              <w:rPr>
                <w:rFonts w:ascii="Century Gothic" w:hAnsi="Century Gothic"/>
              </w:rPr>
            </w:pPr>
          </w:p>
        </w:tc>
        <w:tc>
          <w:tcPr>
            <w:tcW w:w="2530" w:type="dxa"/>
          </w:tcPr>
          <w:p w:rsidR="00E12ADC" w:rsidRDefault="00E12ADC" w:rsidP="00E12ADC">
            <w:pPr>
              <w:spacing w:line="240" w:lineRule="auto"/>
              <w:rPr>
                <w:rFonts w:ascii="Century Gothic" w:hAnsi="Century Gothic"/>
              </w:rPr>
            </w:pPr>
            <w:r>
              <w:rPr>
                <w:rFonts w:ascii="Century Gothic" w:hAnsi="Century Gothic"/>
              </w:rPr>
              <w:t>La galiote-Prenant – Vitry sur Seine France - 2023</w:t>
            </w:r>
          </w:p>
        </w:tc>
        <w:tc>
          <w:tcPr>
            <w:tcW w:w="1756" w:type="dxa"/>
            <w:gridSpan w:val="2"/>
          </w:tcPr>
          <w:p w:rsidR="00E12ADC" w:rsidRPr="00A471EB" w:rsidRDefault="00E12ADC" w:rsidP="00E12ADC">
            <w:pPr>
              <w:spacing w:line="240" w:lineRule="auto"/>
              <w:jc w:val="center"/>
              <w:rPr>
                <w:rFonts w:ascii="Century Gothic" w:hAnsi="Century Gothic"/>
              </w:rPr>
            </w:pPr>
            <w:r w:rsidRPr="00A471EB">
              <w:rPr>
                <w:rFonts w:ascii="Century Gothic" w:hAnsi="Century Gothic"/>
              </w:rPr>
              <w:t>S.12</w:t>
            </w:r>
          </w:p>
        </w:tc>
      </w:tr>
      <w:tr w:rsidR="00E12ADC" w:rsidTr="00B3676F">
        <w:trPr>
          <w:gridAfter w:val="1"/>
          <w:wAfter w:w="43" w:type="dxa"/>
          <w:trHeight w:val="731"/>
        </w:trPr>
        <w:tc>
          <w:tcPr>
            <w:tcW w:w="3774" w:type="dxa"/>
          </w:tcPr>
          <w:p w:rsidR="00E12ADC" w:rsidRDefault="00E12ADC" w:rsidP="00E12ADC">
            <w:pPr>
              <w:spacing w:line="240" w:lineRule="auto"/>
              <w:rPr>
                <w:rFonts w:ascii="Century Gothic" w:hAnsi="Century Gothic"/>
                <w:b/>
              </w:rPr>
            </w:pPr>
            <w:r>
              <w:rPr>
                <w:rFonts w:ascii="Century Gothic" w:hAnsi="Century Gothic"/>
                <w:b/>
              </w:rPr>
              <w:t>La sexualité infantile</w:t>
            </w:r>
          </w:p>
        </w:tc>
        <w:tc>
          <w:tcPr>
            <w:tcW w:w="2726" w:type="dxa"/>
          </w:tcPr>
          <w:p w:rsidR="00E12ADC" w:rsidRDefault="00E12ADC" w:rsidP="00E12ADC">
            <w:pPr>
              <w:spacing w:line="240" w:lineRule="auto"/>
              <w:rPr>
                <w:rFonts w:ascii="Century Gothic" w:hAnsi="Century Gothic"/>
              </w:rPr>
            </w:pPr>
            <w:r>
              <w:rPr>
                <w:rFonts w:ascii="Century Gothic" w:hAnsi="Century Gothic"/>
              </w:rPr>
              <w:t>Anne BRUN, Bernard CHOUVIER</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Paris France – 2013</w:t>
            </w:r>
          </w:p>
        </w:tc>
        <w:tc>
          <w:tcPr>
            <w:tcW w:w="1756" w:type="dxa"/>
            <w:gridSpan w:val="2"/>
          </w:tcPr>
          <w:p w:rsidR="00E12ADC" w:rsidRPr="00A471EB" w:rsidRDefault="00E12ADC" w:rsidP="00E12ADC">
            <w:pPr>
              <w:spacing w:line="240" w:lineRule="auto"/>
              <w:jc w:val="center"/>
              <w:rPr>
                <w:rFonts w:ascii="Century Gothic" w:hAnsi="Century Gothic"/>
              </w:rPr>
            </w:pPr>
            <w:r w:rsidRPr="00A471EB">
              <w:rPr>
                <w:rFonts w:ascii="Century Gothic" w:hAnsi="Century Gothic"/>
              </w:rPr>
              <w:t>S.13</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La vie sexuelle</w:t>
            </w:r>
          </w:p>
        </w:tc>
        <w:tc>
          <w:tcPr>
            <w:tcW w:w="2726" w:type="dxa"/>
          </w:tcPr>
          <w:p w:rsidR="00E12ADC" w:rsidRDefault="00E12ADC" w:rsidP="00E12ADC">
            <w:pPr>
              <w:spacing w:line="240" w:lineRule="auto"/>
              <w:rPr>
                <w:rFonts w:ascii="Century Gothic" w:hAnsi="Century Gothic"/>
              </w:rPr>
            </w:pPr>
            <w:r>
              <w:rPr>
                <w:rFonts w:ascii="Century Gothic" w:hAnsi="Century Gothic"/>
              </w:rPr>
              <w:t>Sigmund FREUD</w:t>
            </w:r>
          </w:p>
        </w:tc>
        <w:tc>
          <w:tcPr>
            <w:tcW w:w="2530" w:type="dxa"/>
          </w:tcPr>
          <w:p w:rsidR="00E12ADC" w:rsidRDefault="00E12ADC" w:rsidP="00E12ADC">
            <w:pPr>
              <w:spacing w:line="240" w:lineRule="auto"/>
              <w:rPr>
                <w:rFonts w:ascii="Century Gothic" w:hAnsi="Century Gothic"/>
              </w:rPr>
            </w:pPr>
            <w:r>
              <w:rPr>
                <w:rFonts w:ascii="Century Gothic" w:hAnsi="Century Gothic"/>
              </w:rPr>
              <w:t>PUF (Presses Universitaires de France) - 1982</w:t>
            </w:r>
          </w:p>
        </w:tc>
        <w:tc>
          <w:tcPr>
            <w:tcW w:w="1756" w:type="dxa"/>
            <w:gridSpan w:val="2"/>
          </w:tcPr>
          <w:p w:rsidR="00E12ADC" w:rsidRPr="00A471EB" w:rsidRDefault="00E12ADC" w:rsidP="00E12ADC">
            <w:pPr>
              <w:spacing w:line="240" w:lineRule="auto"/>
              <w:jc w:val="center"/>
              <w:rPr>
                <w:rFonts w:ascii="Century Gothic" w:hAnsi="Century Gothic"/>
              </w:rPr>
            </w:pPr>
            <w:r w:rsidRPr="00A471EB">
              <w:rPr>
                <w:rFonts w:ascii="Century Gothic" w:hAnsi="Century Gothic"/>
              </w:rPr>
              <w:t>S.14</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 développement sexuel et psychosocial de l’enfant et de l’adolescent</w:t>
            </w:r>
          </w:p>
        </w:tc>
        <w:tc>
          <w:tcPr>
            <w:tcW w:w="2726" w:type="dxa"/>
          </w:tcPr>
          <w:p w:rsidR="00E12ADC" w:rsidRDefault="00E12ADC" w:rsidP="00E12ADC">
            <w:pPr>
              <w:spacing w:line="240" w:lineRule="auto"/>
              <w:rPr>
                <w:rFonts w:ascii="Century Gothic" w:hAnsi="Century Gothic"/>
              </w:rPr>
            </w:pPr>
            <w:r>
              <w:rPr>
                <w:rFonts w:ascii="Century Gothic" w:hAnsi="Century Gothic"/>
              </w:rPr>
              <w:t>Directeurs de publication, rédacteurs en chef : Martine HEBERT, Mylène FERNET, Martin BLAIS</w:t>
            </w:r>
          </w:p>
        </w:tc>
        <w:tc>
          <w:tcPr>
            <w:tcW w:w="2530" w:type="dxa"/>
          </w:tcPr>
          <w:p w:rsidR="00E12ADC" w:rsidRDefault="00E12ADC" w:rsidP="00E12ADC">
            <w:pPr>
              <w:spacing w:line="240" w:lineRule="auto"/>
              <w:rPr>
                <w:rFonts w:ascii="Century Gothic" w:hAnsi="Century Gothic"/>
              </w:rPr>
            </w:pPr>
            <w:r>
              <w:rPr>
                <w:rFonts w:ascii="Century Gothic" w:hAnsi="Century Gothic"/>
              </w:rPr>
              <w:t>De Boeck – Paris France – 2017</w:t>
            </w:r>
          </w:p>
        </w:tc>
        <w:tc>
          <w:tcPr>
            <w:tcW w:w="1756" w:type="dxa"/>
            <w:gridSpan w:val="2"/>
          </w:tcPr>
          <w:p w:rsidR="00E12ADC" w:rsidRPr="00A471EB" w:rsidRDefault="00E12ADC" w:rsidP="00E12ADC">
            <w:pPr>
              <w:spacing w:line="240" w:lineRule="auto"/>
              <w:jc w:val="center"/>
              <w:rPr>
                <w:rFonts w:ascii="Century Gothic" w:hAnsi="Century Gothic"/>
              </w:rPr>
            </w:pPr>
            <w:r w:rsidRPr="00A471EB">
              <w:rPr>
                <w:rFonts w:ascii="Century Gothic" w:hAnsi="Century Gothic"/>
              </w:rPr>
              <w:t>S.15</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 guide du zizi sexuel</w:t>
            </w:r>
          </w:p>
        </w:tc>
        <w:tc>
          <w:tcPr>
            <w:tcW w:w="2726" w:type="dxa"/>
          </w:tcPr>
          <w:p w:rsidR="00E12ADC" w:rsidRDefault="00E12ADC" w:rsidP="00E12ADC">
            <w:pPr>
              <w:spacing w:line="240" w:lineRule="auto"/>
              <w:rPr>
                <w:rFonts w:ascii="Century Gothic" w:hAnsi="Century Gothic"/>
              </w:rPr>
            </w:pPr>
            <w:r>
              <w:rPr>
                <w:rFonts w:ascii="Century Gothic" w:hAnsi="Century Gothic"/>
              </w:rPr>
              <w:t>Zep et Hélène BRULLER</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Glenat</w:t>
            </w:r>
            <w:proofErr w:type="spellEnd"/>
            <w:r>
              <w:rPr>
                <w:rFonts w:ascii="Century Gothic" w:hAnsi="Century Gothic"/>
              </w:rPr>
              <w:t xml:space="preserve"> – 2</w:t>
            </w:r>
            <w:r>
              <w:rPr>
                <w:rFonts w:ascii="Century Gothic" w:hAnsi="Century Gothic"/>
                <w:vertAlign w:val="superscript"/>
              </w:rPr>
              <w:t>ème</w:t>
            </w:r>
            <w:r>
              <w:rPr>
                <w:rFonts w:ascii="Century Gothic" w:hAnsi="Century Gothic"/>
              </w:rPr>
              <w:t xml:space="preserve"> édition - 2020</w:t>
            </w:r>
          </w:p>
        </w:tc>
        <w:tc>
          <w:tcPr>
            <w:tcW w:w="1756" w:type="dxa"/>
            <w:gridSpan w:val="2"/>
          </w:tcPr>
          <w:p w:rsidR="00E12ADC" w:rsidRPr="00A471EB" w:rsidRDefault="00E12ADC" w:rsidP="00E12ADC">
            <w:pPr>
              <w:spacing w:line="240" w:lineRule="auto"/>
              <w:jc w:val="center"/>
              <w:rPr>
                <w:rFonts w:ascii="Century Gothic" w:hAnsi="Century Gothic"/>
              </w:rPr>
            </w:pPr>
            <w:r w:rsidRPr="00A471EB">
              <w:rPr>
                <w:rFonts w:ascii="Century Gothic" w:hAnsi="Century Gothic"/>
              </w:rPr>
              <w:t>S.16</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 xml:space="preserve">L’éonisme ou l’inversion </w:t>
            </w:r>
            <w:proofErr w:type="spellStart"/>
            <w:r>
              <w:rPr>
                <w:rFonts w:ascii="Century Gothic" w:hAnsi="Century Gothic"/>
                <w:b/>
              </w:rPr>
              <w:t>esthético</w:t>
            </w:r>
            <w:proofErr w:type="spellEnd"/>
            <w:r>
              <w:rPr>
                <w:rFonts w:ascii="Century Gothic" w:hAnsi="Century Gothic"/>
                <w:b/>
              </w:rPr>
              <w:t>-sexuelle</w:t>
            </w:r>
          </w:p>
        </w:tc>
        <w:tc>
          <w:tcPr>
            <w:tcW w:w="2726" w:type="dxa"/>
          </w:tcPr>
          <w:p w:rsidR="00E12ADC" w:rsidRDefault="00E12ADC" w:rsidP="00E12ADC">
            <w:pPr>
              <w:spacing w:line="240" w:lineRule="auto"/>
              <w:rPr>
                <w:rFonts w:ascii="Century Gothic" w:hAnsi="Century Gothic"/>
              </w:rPr>
            </w:pPr>
            <w:r>
              <w:rPr>
                <w:rFonts w:ascii="Century Gothic" w:hAnsi="Century Gothic"/>
              </w:rPr>
              <w:t>Havelock ELLIS</w:t>
            </w:r>
          </w:p>
        </w:tc>
        <w:tc>
          <w:tcPr>
            <w:tcW w:w="2530" w:type="dxa"/>
          </w:tcPr>
          <w:p w:rsidR="00E12ADC" w:rsidRDefault="00E12ADC" w:rsidP="00E12ADC">
            <w:pPr>
              <w:spacing w:line="240" w:lineRule="auto"/>
              <w:rPr>
                <w:rFonts w:ascii="Century Gothic" w:hAnsi="Century Gothic"/>
              </w:rPr>
            </w:pPr>
            <w:r>
              <w:rPr>
                <w:rFonts w:ascii="Century Gothic" w:hAnsi="Century Gothic"/>
              </w:rPr>
              <w:t>Le livre précieux – 1965</w:t>
            </w:r>
          </w:p>
        </w:tc>
        <w:tc>
          <w:tcPr>
            <w:tcW w:w="1756" w:type="dxa"/>
            <w:gridSpan w:val="2"/>
          </w:tcPr>
          <w:p w:rsidR="00E12ADC" w:rsidRPr="00A471EB" w:rsidRDefault="00E12ADC" w:rsidP="00E12ADC">
            <w:pPr>
              <w:spacing w:line="240" w:lineRule="auto"/>
              <w:jc w:val="center"/>
              <w:rPr>
                <w:rFonts w:ascii="Century Gothic" w:hAnsi="Century Gothic"/>
              </w:rPr>
            </w:pPr>
            <w:r w:rsidRPr="00A471EB">
              <w:rPr>
                <w:rFonts w:ascii="Century Gothic" w:hAnsi="Century Gothic"/>
              </w:rPr>
              <w:t>S.17</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lastRenderedPageBreak/>
              <w:t>Les médecins de l’amour</w:t>
            </w:r>
          </w:p>
        </w:tc>
        <w:tc>
          <w:tcPr>
            <w:tcW w:w="2726" w:type="dxa"/>
          </w:tcPr>
          <w:p w:rsidR="00E12ADC" w:rsidRDefault="00E12ADC" w:rsidP="00E12ADC">
            <w:pPr>
              <w:spacing w:line="240" w:lineRule="auto"/>
              <w:rPr>
                <w:rFonts w:ascii="Century Gothic" w:hAnsi="Century Gothic"/>
              </w:rPr>
            </w:pPr>
            <w:r>
              <w:rPr>
                <w:rFonts w:ascii="Century Gothic" w:hAnsi="Century Gothic"/>
              </w:rPr>
              <w:t>Philippe BRENOT</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Zulma</w:t>
            </w:r>
            <w:proofErr w:type="spellEnd"/>
            <w:r>
              <w:rPr>
                <w:rFonts w:ascii="Century Gothic" w:hAnsi="Century Gothic"/>
              </w:rPr>
              <w:t xml:space="preserve"> – 1998</w:t>
            </w:r>
          </w:p>
        </w:tc>
        <w:tc>
          <w:tcPr>
            <w:tcW w:w="1756" w:type="dxa"/>
            <w:gridSpan w:val="2"/>
          </w:tcPr>
          <w:p w:rsidR="00E12ADC" w:rsidRPr="00A471EB" w:rsidRDefault="00E12ADC" w:rsidP="00E12ADC">
            <w:pPr>
              <w:spacing w:line="240" w:lineRule="auto"/>
              <w:jc w:val="center"/>
              <w:rPr>
                <w:rFonts w:ascii="Century Gothic" w:hAnsi="Century Gothic"/>
              </w:rPr>
            </w:pPr>
            <w:r w:rsidRPr="00A471EB">
              <w:rPr>
                <w:rFonts w:ascii="Century Gothic" w:hAnsi="Century Gothic"/>
              </w:rPr>
              <w:t>S.18</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Les mots du sexe (guide sexologique)</w:t>
            </w:r>
          </w:p>
        </w:tc>
        <w:tc>
          <w:tcPr>
            <w:tcW w:w="2726" w:type="dxa"/>
          </w:tcPr>
          <w:p w:rsidR="00E12ADC" w:rsidRDefault="00E12ADC" w:rsidP="00E12ADC">
            <w:pPr>
              <w:spacing w:line="240" w:lineRule="auto"/>
              <w:rPr>
                <w:rFonts w:ascii="Century Gothic" w:hAnsi="Century Gothic"/>
              </w:rPr>
            </w:pPr>
            <w:r>
              <w:rPr>
                <w:rFonts w:ascii="Century Gothic" w:hAnsi="Century Gothic"/>
              </w:rPr>
              <w:t>Philippe BRENOT</w:t>
            </w:r>
          </w:p>
        </w:tc>
        <w:tc>
          <w:tcPr>
            <w:tcW w:w="2530" w:type="dxa"/>
          </w:tcPr>
          <w:p w:rsidR="00E12ADC" w:rsidRDefault="00E12ADC" w:rsidP="00E12ADC">
            <w:pPr>
              <w:spacing w:line="240" w:lineRule="auto"/>
              <w:rPr>
                <w:rFonts w:ascii="Century Gothic" w:hAnsi="Century Gothic"/>
              </w:rPr>
            </w:pPr>
            <w:r>
              <w:rPr>
                <w:rFonts w:ascii="Century Gothic" w:hAnsi="Century Gothic"/>
              </w:rPr>
              <w:t>L’Esprit du Temps/santé - 1993</w:t>
            </w:r>
          </w:p>
        </w:tc>
        <w:tc>
          <w:tcPr>
            <w:tcW w:w="1756" w:type="dxa"/>
            <w:gridSpan w:val="2"/>
          </w:tcPr>
          <w:p w:rsidR="00E12ADC" w:rsidRPr="00A471EB" w:rsidRDefault="00E12ADC" w:rsidP="00E12ADC">
            <w:pPr>
              <w:spacing w:line="240" w:lineRule="auto"/>
              <w:jc w:val="center"/>
              <w:rPr>
                <w:rFonts w:ascii="Century Gothic" w:hAnsi="Century Gothic"/>
              </w:rPr>
            </w:pPr>
            <w:r w:rsidRPr="00A471EB">
              <w:rPr>
                <w:rFonts w:ascii="Century Gothic" w:hAnsi="Century Gothic"/>
              </w:rPr>
              <w:t>S.19</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 xml:space="preserve">Les </w:t>
            </w:r>
            <w:proofErr w:type="spellStart"/>
            <w:r>
              <w:rPr>
                <w:rFonts w:ascii="Century Gothic" w:hAnsi="Century Gothic"/>
                <w:b/>
              </w:rPr>
              <w:t>sex-addicts</w:t>
            </w:r>
            <w:proofErr w:type="spellEnd"/>
          </w:p>
        </w:tc>
        <w:tc>
          <w:tcPr>
            <w:tcW w:w="2726" w:type="dxa"/>
          </w:tcPr>
          <w:p w:rsidR="00E12ADC" w:rsidRDefault="00E12ADC" w:rsidP="00E12ADC">
            <w:pPr>
              <w:spacing w:line="240" w:lineRule="auto"/>
              <w:rPr>
                <w:rFonts w:ascii="Century Gothic" w:hAnsi="Century Gothic"/>
              </w:rPr>
            </w:pPr>
            <w:r>
              <w:rPr>
                <w:rFonts w:ascii="Century Gothic" w:hAnsi="Century Gothic"/>
              </w:rPr>
              <w:t>Vincent ESTELLON</w:t>
            </w:r>
          </w:p>
        </w:tc>
        <w:tc>
          <w:tcPr>
            <w:tcW w:w="2530" w:type="dxa"/>
          </w:tcPr>
          <w:p w:rsidR="00E12ADC" w:rsidRDefault="00E12ADC" w:rsidP="00E12ADC">
            <w:pPr>
              <w:spacing w:line="240" w:lineRule="auto"/>
              <w:rPr>
                <w:rFonts w:ascii="Century Gothic" w:hAnsi="Century Gothic"/>
              </w:rPr>
            </w:pPr>
            <w:r>
              <w:rPr>
                <w:rFonts w:ascii="Century Gothic" w:hAnsi="Century Gothic"/>
              </w:rPr>
              <w:t>PUF (Presses Universitaires de France) – Paris France – 2014</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S.20</w:t>
            </w:r>
          </w:p>
          <w:p w:rsidR="00E12ADC" w:rsidRDefault="00E12ADC" w:rsidP="00E12ADC">
            <w:pPr>
              <w:spacing w:line="240" w:lineRule="auto"/>
              <w:jc w:val="center"/>
              <w:rPr>
                <w:rFonts w:ascii="Century Gothic" w:hAnsi="Century Gothic"/>
              </w:rPr>
            </w:pPr>
            <w:r>
              <w:rPr>
                <w:rFonts w:ascii="Century Gothic" w:hAnsi="Century Gothic"/>
              </w:rPr>
              <w:t>S.20 Bis</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Manuel de sexologie</w:t>
            </w:r>
          </w:p>
        </w:tc>
        <w:tc>
          <w:tcPr>
            <w:tcW w:w="2726" w:type="dxa"/>
          </w:tcPr>
          <w:p w:rsidR="00E12ADC" w:rsidRDefault="00E12ADC" w:rsidP="00E12ADC">
            <w:pPr>
              <w:spacing w:line="240" w:lineRule="auto"/>
              <w:rPr>
                <w:rFonts w:ascii="Century Gothic" w:hAnsi="Century Gothic"/>
              </w:rPr>
            </w:pPr>
            <w:r>
              <w:rPr>
                <w:rFonts w:ascii="Century Gothic" w:hAnsi="Century Gothic"/>
              </w:rPr>
              <w:t>Patrice LOPES, François-Xavier POUDAT</w:t>
            </w:r>
          </w:p>
        </w:tc>
        <w:tc>
          <w:tcPr>
            <w:tcW w:w="2530" w:type="dxa"/>
          </w:tcPr>
          <w:p w:rsidR="00E12ADC" w:rsidRDefault="00E12ADC" w:rsidP="00E12ADC">
            <w:pPr>
              <w:spacing w:line="240" w:lineRule="auto"/>
              <w:rPr>
                <w:rFonts w:ascii="Century Gothic" w:hAnsi="Century Gothic"/>
              </w:rPr>
            </w:pPr>
            <w:r>
              <w:rPr>
                <w:rFonts w:ascii="Century Gothic" w:hAnsi="Century Gothic"/>
              </w:rPr>
              <w:t>Elsevier Masson – Issy les Moulineaux France – 2013</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S.21</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On ne pense qu’à ça – Sensations, émotions, passions : l’amour dévoilé…ou presque</w:t>
            </w:r>
          </w:p>
        </w:tc>
        <w:tc>
          <w:tcPr>
            <w:tcW w:w="2726" w:type="dxa"/>
          </w:tcPr>
          <w:p w:rsidR="00E12ADC" w:rsidRDefault="00E12ADC" w:rsidP="00E12ADC">
            <w:pPr>
              <w:spacing w:line="240" w:lineRule="auto"/>
              <w:rPr>
                <w:rFonts w:ascii="Century Gothic" w:hAnsi="Century Gothic"/>
              </w:rPr>
            </w:pPr>
            <w:r>
              <w:rPr>
                <w:rFonts w:ascii="Century Gothic" w:hAnsi="Century Gothic"/>
              </w:rPr>
              <w:t>Michel REYNAUD, Laurent KARILA</w:t>
            </w:r>
          </w:p>
        </w:tc>
        <w:tc>
          <w:tcPr>
            <w:tcW w:w="2530" w:type="dxa"/>
          </w:tcPr>
          <w:p w:rsidR="00E12ADC" w:rsidRDefault="00E12ADC" w:rsidP="00E12ADC">
            <w:pPr>
              <w:spacing w:line="240" w:lineRule="auto"/>
              <w:rPr>
                <w:rFonts w:ascii="Century Gothic" w:hAnsi="Century Gothic"/>
              </w:rPr>
            </w:pPr>
            <w:r>
              <w:rPr>
                <w:rFonts w:ascii="Century Gothic" w:hAnsi="Century Gothic"/>
              </w:rPr>
              <w:t>Flammarion – Paris France – 2009</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S.22</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Sexe, sexuel, sexualité : du bébé à l’adolescent</w:t>
            </w:r>
          </w:p>
        </w:tc>
        <w:tc>
          <w:tcPr>
            <w:tcW w:w="2726" w:type="dxa"/>
          </w:tcPr>
          <w:p w:rsidR="00E12ADC" w:rsidRDefault="00E12ADC" w:rsidP="00E12ADC">
            <w:pPr>
              <w:spacing w:line="240" w:lineRule="auto"/>
              <w:rPr>
                <w:rFonts w:ascii="Century Gothic" w:hAnsi="Century Gothic"/>
              </w:rPr>
            </w:pPr>
            <w:r>
              <w:rPr>
                <w:rFonts w:ascii="Century Gothic" w:hAnsi="Century Gothic"/>
              </w:rPr>
              <w:t>Isée BERNATEAU, Anne BRUN, Catherine CHABERT, Vincent ESTELLON, Patrice HUERRE, Sylvain MISSONNIER, René ROUSSILLON, Jacqueline SCHAEFFER, Alexandre SCHNIEWIND, Alain VANIER</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Erès</w:t>
            </w:r>
            <w:proofErr w:type="spellEnd"/>
            <w:r>
              <w:rPr>
                <w:rFonts w:ascii="Century Gothic" w:hAnsi="Century Gothic"/>
              </w:rPr>
              <w:t xml:space="preserve"> – Toulouse France – 2014</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S.23</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 xml:space="preserve">Sexologie </w:t>
            </w:r>
          </w:p>
        </w:tc>
        <w:tc>
          <w:tcPr>
            <w:tcW w:w="2726" w:type="dxa"/>
          </w:tcPr>
          <w:p w:rsidR="00E12ADC" w:rsidRDefault="00E12ADC" w:rsidP="00E12ADC">
            <w:pPr>
              <w:spacing w:line="240" w:lineRule="auto"/>
              <w:rPr>
                <w:rFonts w:ascii="Century Gothic" w:hAnsi="Century Gothic"/>
              </w:rPr>
            </w:pPr>
            <w:r>
              <w:rPr>
                <w:rFonts w:ascii="Century Gothic" w:hAnsi="Century Gothic"/>
              </w:rPr>
              <w:t>G. ZWANG</w:t>
            </w:r>
          </w:p>
        </w:tc>
        <w:tc>
          <w:tcPr>
            <w:tcW w:w="2530" w:type="dxa"/>
          </w:tcPr>
          <w:p w:rsidR="00E12ADC" w:rsidRDefault="00E12ADC" w:rsidP="00E12ADC">
            <w:pPr>
              <w:spacing w:line="240" w:lineRule="auto"/>
              <w:rPr>
                <w:rFonts w:ascii="Century Gothic" w:hAnsi="Century Gothic"/>
              </w:rPr>
            </w:pPr>
            <w:r>
              <w:rPr>
                <w:rFonts w:ascii="Century Gothic" w:hAnsi="Century Gothic"/>
              </w:rPr>
              <w:t>Masson – 3</w:t>
            </w:r>
            <w:r>
              <w:rPr>
                <w:rFonts w:ascii="Century Gothic" w:hAnsi="Century Gothic"/>
                <w:vertAlign w:val="superscript"/>
              </w:rPr>
              <w:t>ème</w:t>
            </w:r>
            <w:r>
              <w:rPr>
                <w:rFonts w:ascii="Century Gothic" w:hAnsi="Century Gothic"/>
              </w:rPr>
              <w:t xml:space="preserve"> édition - 1985</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S.24</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proofErr w:type="spellStart"/>
            <w:r>
              <w:rPr>
                <w:rFonts w:ascii="Century Gothic" w:hAnsi="Century Gothic"/>
                <w:b/>
              </w:rPr>
              <w:t>Sexpérience</w:t>
            </w:r>
            <w:proofErr w:type="spellEnd"/>
            <w:r>
              <w:rPr>
                <w:rFonts w:ascii="Century Gothic" w:hAnsi="Century Gothic"/>
                <w:b/>
              </w:rPr>
              <w:t> : les réponses aux questions des ados</w:t>
            </w:r>
          </w:p>
        </w:tc>
        <w:tc>
          <w:tcPr>
            <w:tcW w:w="2726" w:type="dxa"/>
          </w:tcPr>
          <w:p w:rsidR="00E12ADC" w:rsidRDefault="00E12ADC" w:rsidP="00E12ADC">
            <w:pPr>
              <w:spacing w:line="240" w:lineRule="auto"/>
              <w:rPr>
                <w:rFonts w:ascii="Century Gothic" w:hAnsi="Century Gothic"/>
              </w:rPr>
            </w:pPr>
            <w:r>
              <w:rPr>
                <w:rFonts w:ascii="Century Gothic" w:hAnsi="Century Gothic"/>
              </w:rPr>
              <w:t>Isabelle FILLIOZAT, Margot FRIED-FILLIOZAT</w:t>
            </w:r>
          </w:p>
        </w:tc>
        <w:tc>
          <w:tcPr>
            <w:tcW w:w="2530" w:type="dxa"/>
          </w:tcPr>
          <w:p w:rsidR="00E12ADC" w:rsidRDefault="00E12ADC" w:rsidP="00E12ADC">
            <w:pPr>
              <w:spacing w:line="240" w:lineRule="auto"/>
              <w:rPr>
                <w:rFonts w:ascii="Century Gothic" w:hAnsi="Century Gothic"/>
              </w:rPr>
            </w:pPr>
            <w:r>
              <w:rPr>
                <w:rFonts w:ascii="Century Gothic" w:hAnsi="Century Gothic"/>
              </w:rPr>
              <w:t>Robert Laffont – Paris France – 2019</w:t>
            </w:r>
          </w:p>
        </w:tc>
        <w:tc>
          <w:tcPr>
            <w:tcW w:w="1756" w:type="dxa"/>
            <w:gridSpan w:val="2"/>
          </w:tcPr>
          <w:p w:rsidR="00E12ADC" w:rsidRDefault="00E12ADC" w:rsidP="00E12ADC">
            <w:pPr>
              <w:spacing w:line="240" w:lineRule="auto"/>
              <w:jc w:val="center"/>
              <w:rPr>
                <w:rFonts w:ascii="Century Gothic" w:hAnsi="Century Gothic"/>
              </w:rPr>
            </w:pPr>
            <w:r w:rsidRPr="00FB39DE">
              <w:rPr>
                <w:rFonts w:ascii="Century Gothic" w:hAnsi="Century Gothic"/>
              </w:rPr>
              <w:t>S.25</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Sexualité, libertinage, échangisme et droit</w:t>
            </w:r>
          </w:p>
        </w:tc>
        <w:tc>
          <w:tcPr>
            <w:tcW w:w="2726" w:type="dxa"/>
          </w:tcPr>
          <w:p w:rsidR="00E12ADC" w:rsidRDefault="00E12ADC" w:rsidP="00E12ADC">
            <w:pPr>
              <w:spacing w:line="240" w:lineRule="auto"/>
              <w:rPr>
                <w:rFonts w:ascii="Century Gothic" w:hAnsi="Century Gothic"/>
              </w:rPr>
            </w:pPr>
            <w:r>
              <w:rPr>
                <w:rFonts w:ascii="Century Gothic" w:hAnsi="Century Gothic"/>
              </w:rPr>
              <w:t>Jacques DELGA</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L’Harmattan</w:t>
            </w:r>
            <w:proofErr w:type="spellEnd"/>
            <w:r>
              <w:rPr>
                <w:rFonts w:ascii="Century Gothic" w:hAnsi="Century Gothic"/>
              </w:rPr>
              <w:t xml:space="preserve"> – Paris France – 2012</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S.26</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Et si nous n’avions toujours rien compris à la sexualité ?</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Didier DUMAS</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Albin Michel – Paris France – 2004</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S.27</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La sexualité féminine dans la doctrine Freudienne</w:t>
            </w:r>
          </w:p>
        </w:tc>
        <w:tc>
          <w:tcPr>
            <w:tcW w:w="2726" w:type="dxa"/>
          </w:tcPr>
          <w:p w:rsidR="00E12ADC" w:rsidRDefault="00E12ADC" w:rsidP="00E12ADC">
            <w:pPr>
              <w:spacing w:line="240" w:lineRule="auto"/>
              <w:rPr>
                <w:rFonts w:ascii="Century Gothic" w:hAnsi="Century Gothic"/>
              </w:rPr>
            </w:pPr>
            <w:r>
              <w:rPr>
                <w:rFonts w:ascii="Century Gothic" w:hAnsi="Century Gothic"/>
              </w:rPr>
              <w:t>Moustapha SAFOUAN</w:t>
            </w:r>
          </w:p>
        </w:tc>
        <w:tc>
          <w:tcPr>
            <w:tcW w:w="2530" w:type="dxa"/>
          </w:tcPr>
          <w:p w:rsidR="00E12ADC" w:rsidRDefault="00E12ADC" w:rsidP="00E12ADC">
            <w:pPr>
              <w:spacing w:line="240" w:lineRule="auto"/>
              <w:rPr>
                <w:rFonts w:ascii="Century Gothic" w:hAnsi="Century Gothic"/>
              </w:rPr>
            </w:pPr>
            <w:r>
              <w:rPr>
                <w:rFonts w:ascii="Century Gothic" w:hAnsi="Century Gothic"/>
              </w:rPr>
              <w:t>Seuil – 1976</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S.28</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Jouir, c’est aimer</w:t>
            </w:r>
          </w:p>
          <w:p w:rsidR="00E12ADC" w:rsidRDefault="00E12ADC" w:rsidP="00E12ADC">
            <w:pPr>
              <w:spacing w:after="0" w:line="240" w:lineRule="auto"/>
              <w:rPr>
                <w:rFonts w:ascii="Century Gothic" w:hAnsi="Century Gothic"/>
                <w:b/>
              </w:rPr>
            </w:pPr>
          </w:p>
        </w:tc>
        <w:tc>
          <w:tcPr>
            <w:tcW w:w="2726" w:type="dxa"/>
          </w:tcPr>
          <w:p w:rsidR="00E12ADC" w:rsidRDefault="00E12ADC" w:rsidP="00E12ADC">
            <w:pPr>
              <w:spacing w:after="0" w:line="240" w:lineRule="auto"/>
              <w:rPr>
                <w:rFonts w:ascii="Century Gothic" w:hAnsi="Century Gothic"/>
              </w:rPr>
            </w:pPr>
            <w:r>
              <w:rPr>
                <w:rFonts w:ascii="Century Gothic" w:hAnsi="Century Gothic"/>
              </w:rPr>
              <w:t>Jacques WAYNBERT</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Milan - 2004</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S.29</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 xml:space="preserve">Les </w:t>
            </w:r>
            <w:proofErr w:type="spellStart"/>
            <w:r>
              <w:rPr>
                <w:rFonts w:ascii="Century Gothic" w:hAnsi="Century Gothic"/>
                <w:b/>
              </w:rPr>
              <w:t>sex</w:t>
            </w:r>
            <w:proofErr w:type="spellEnd"/>
            <w:r>
              <w:rPr>
                <w:rFonts w:ascii="Century Gothic" w:hAnsi="Century Gothic"/>
                <w:b/>
              </w:rPr>
              <w:t xml:space="preserve"> </w:t>
            </w:r>
            <w:proofErr w:type="spellStart"/>
            <w:r>
              <w:rPr>
                <w:rFonts w:ascii="Century Gothic" w:hAnsi="Century Gothic"/>
                <w:b/>
              </w:rPr>
              <w:t>addicts</w:t>
            </w:r>
            <w:proofErr w:type="spellEnd"/>
            <w:r>
              <w:rPr>
                <w:rFonts w:ascii="Century Gothic" w:hAnsi="Century Gothic"/>
                <w:b/>
              </w:rPr>
              <w:t> : quand le sexe devient une drogue dure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Florence SANDIS avec </w:t>
            </w:r>
            <w:proofErr w:type="spellStart"/>
            <w:r>
              <w:rPr>
                <w:rFonts w:ascii="Century Gothic" w:hAnsi="Century Gothic"/>
              </w:rPr>
              <w:t>Jean-Benoit</w:t>
            </w:r>
            <w:proofErr w:type="spellEnd"/>
            <w:r>
              <w:rPr>
                <w:rFonts w:ascii="Century Gothic" w:hAnsi="Century Gothic"/>
              </w:rPr>
              <w:t xml:space="preserve"> </w:t>
            </w:r>
            <w:proofErr w:type="spellStart"/>
            <w:r>
              <w:rPr>
                <w:rFonts w:ascii="Century Gothic" w:hAnsi="Century Gothic"/>
              </w:rPr>
              <w:t>Dumonteix</w:t>
            </w:r>
            <w:proofErr w:type="spellEnd"/>
          </w:p>
        </w:tc>
        <w:tc>
          <w:tcPr>
            <w:tcW w:w="2530" w:type="dxa"/>
          </w:tcPr>
          <w:p w:rsidR="00E12ADC" w:rsidRDefault="00E12ADC" w:rsidP="00E12ADC">
            <w:pPr>
              <w:spacing w:after="0" w:line="240" w:lineRule="auto"/>
              <w:rPr>
                <w:rFonts w:ascii="Century Gothic" w:hAnsi="Century Gothic"/>
              </w:rPr>
            </w:pPr>
            <w:r>
              <w:rPr>
                <w:rFonts w:ascii="Century Gothic" w:hAnsi="Century Gothic"/>
              </w:rPr>
              <w:t>France Loisirs – Paris – 2012</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S.30</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 sexe pour les nuls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Rica ETIENNE, Sylvain MIMOUN</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 First, un département d’Edi8 – Paris – Avril 2021</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S.31</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Pratiquer la sexothérapie : points de repère, clés d’accompagnement et apport de la gestalt</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Brigitte MARTEL CAYEUX</w:t>
            </w:r>
          </w:p>
        </w:tc>
        <w:tc>
          <w:tcPr>
            <w:tcW w:w="2530" w:type="dxa"/>
          </w:tcPr>
          <w:p w:rsidR="00E12ADC" w:rsidRDefault="00E12ADC" w:rsidP="00E12ADC">
            <w:pPr>
              <w:spacing w:after="0" w:line="240" w:lineRule="auto"/>
              <w:rPr>
                <w:rFonts w:ascii="Century Gothic" w:hAnsi="Century Gothic"/>
              </w:rPr>
            </w:pPr>
            <w:proofErr w:type="spellStart"/>
            <w:r>
              <w:rPr>
                <w:rFonts w:ascii="Century Gothic" w:hAnsi="Century Gothic"/>
              </w:rPr>
              <w:t>InterEditions</w:t>
            </w:r>
            <w:proofErr w:type="spellEnd"/>
            <w:r>
              <w:rPr>
                <w:rFonts w:ascii="Century Gothic" w:hAnsi="Century Gothic"/>
              </w:rPr>
              <w:t xml:space="preserve"> – 2019</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S.32</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Biologie de l’homosexualité : on naît homosexuel, on ne choisit pas de l’être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Jacques BALTHAZART</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 MARDAGA – Belgique – 2010</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S.33</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lastRenderedPageBreak/>
              <w:t>La sexualité masculine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Claude CREPAULT</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Odile Jacob – Paris – Avril 2013</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S.34</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Corps, amour, sexualité : les 120 questions que vos enfants vont vous poser (5-14 ans)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Charline VERMONT</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Albin Michel – Paris – Octobre 2022</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S.35</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 livre des fantasmes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Brett KAHR</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Editions Grasset &amp; </w:t>
            </w:r>
            <w:proofErr w:type="spellStart"/>
            <w:r>
              <w:rPr>
                <w:rFonts w:ascii="Century Gothic" w:hAnsi="Century Gothic"/>
              </w:rPr>
              <w:t>Fasquellle</w:t>
            </w:r>
            <w:proofErr w:type="spellEnd"/>
            <w:r>
              <w:rPr>
                <w:rFonts w:ascii="Century Gothic" w:hAnsi="Century Gothic"/>
              </w:rPr>
              <w:t xml:space="preserve"> – Paris – 2008</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S.36</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 xml:space="preserve">Le slow </w:t>
            </w:r>
            <w:proofErr w:type="spellStart"/>
            <w:r>
              <w:rPr>
                <w:rFonts w:ascii="Century Gothic" w:hAnsi="Century Gothic"/>
                <w:b/>
              </w:rPr>
              <w:t>sex</w:t>
            </w:r>
            <w:proofErr w:type="spellEnd"/>
            <w:r>
              <w:rPr>
                <w:rFonts w:ascii="Century Gothic" w:hAnsi="Century Gothic"/>
                <w:b/>
              </w:rPr>
              <w:t> : s’aimer en pleine conscience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Anne DESCOMBES et Jean-François DESCOMBES, selon l’approche de Diana RICHARDSON</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Marabout (Hachette Livre) – Vanves – France – Septembre 2019</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S.37</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 xml:space="preserve">La </w:t>
            </w:r>
            <w:proofErr w:type="spellStart"/>
            <w:r>
              <w:rPr>
                <w:rFonts w:ascii="Century Gothic" w:hAnsi="Century Gothic"/>
                <w:b/>
              </w:rPr>
              <w:t>malbaise</w:t>
            </w:r>
            <w:proofErr w:type="spellEnd"/>
            <w:r>
              <w:rPr>
                <w:rFonts w:ascii="Century Gothic" w:hAnsi="Century Gothic"/>
                <w:b/>
              </w:rPr>
              <w:t xml:space="preserve"> : pourquoi nous faisons moins l’amour et comment </w:t>
            </w:r>
            <w:proofErr w:type="spellStart"/>
            <w:r>
              <w:rPr>
                <w:rFonts w:ascii="Century Gothic" w:hAnsi="Century Gothic"/>
                <w:b/>
              </w:rPr>
              <w:t>réenchanter</w:t>
            </w:r>
            <w:proofErr w:type="spellEnd"/>
            <w:r>
              <w:rPr>
                <w:rFonts w:ascii="Century Gothic" w:hAnsi="Century Gothic"/>
                <w:b/>
              </w:rPr>
              <w:t xml:space="preserve"> nos ébats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Margaux TERROU</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Payot &amp; Rivages – Paris – Avril 2025</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S.38</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Sexualité féminine : vers une intimité épanouie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Carlotta MUNIER ; Préface Paule SALOMON</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Le Souffle d’Or – 2</w:t>
            </w:r>
            <w:r w:rsidRPr="00F124B8">
              <w:rPr>
                <w:rFonts w:ascii="Century Gothic" w:hAnsi="Century Gothic"/>
                <w:vertAlign w:val="superscript"/>
              </w:rPr>
              <w:t>ème</w:t>
            </w:r>
            <w:r>
              <w:rPr>
                <w:rFonts w:ascii="Century Gothic" w:hAnsi="Century Gothic"/>
              </w:rPr>
              <w:t xml:space="preserve"> édition revue et augmentée – Gap – France – Avril 2018</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S.39</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Sexualité masculine : puissance et vulnérabilité</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Carlotta MUNIER ; Préface Alain HERIL</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Le Souffle d’Or– Gap – France – Avril 2018</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S.40</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Les fantasmes, l’Erotisme et la Sexualité</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Claude CREPAULT</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Odile Jacob – Poche – Paris – Juin 2011</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S.41</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Manuel de sexologie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Patrice LOPES, François-Xavier POUDAT</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Elsevier – Issy-les-Moulineaux – France – 4</w:t>
            </w:r>
            <w:r w:rsidRPr="00E15B91">
              <w:rPr>
                <w:rFonts w:ascii="Century Gothic" w:hAnsi="Century Gothic"/>
                <w:vertAlign w:val="superscript"/>
              </w:rPr>
              <w:t>ème</w:t>
            </w:r>
            <w:r>
              <w:rPr>
                <w:rFonts w:ascii="Century Gothic" w:hAnsi="Century Gothic"/>
              </w:rPr>
              <w:t xml:space="preserve"> édition – Décembre 2021</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S.42</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Les hommes, leurs amours et leurs sexualités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Patrick De NEUTER</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Editions </w:t>
            </w:r>
            <w:proofErr w:type="spellStart"/>
            <w:r>
              <w:rPr>
                <w:rFonts w:ascii="Century Gothic" w:hAnsi="Century Gothic"/>
              </w:rPr>
              <w:t>érès</w:t>
            </w:r>
            <w:proofErr w:type="spellEnd"/>
            <w:r>
              <w:rPr>
                <w:rFonts w:ascii="Century Gothic" w:hAnsi="Century Gothic"/>
              </w:rPr>
              <w:t xml:space="preserve"> – Toulouse – France – Septembre 2021</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S.43</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Psychanalyse du libertin</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Alberto EIGUER</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Editions </w:t>
            </w:r>
            <w:proofErr w:type="spellStart"/>
            <w:r>
              <w:rPr>
                <w:rFonts w:ascii="Century Gothic" w:hAnsi="Century Gothic"/>
              </w:rPr>
              <w:t>Dunod</w:t>
            </w:r>
            <w:proofErr w:type="spellEnd"/>
            <w:r>
              <w:rPr>
                <w:rFonts w:ascii="Century Gothic" w:hAnsi="Century Gothic"/>
              </w:rPr>
              <w:t xml:space="preserve"> – Paris – France – 2010</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S.44</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Médecine sexuelle : fondements et pratiques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Sous la direction de Frédérique COURTOIS – Mireille BONIERBALE</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Lavoisier – Médecine Sciences – 2</w:t>
            </w:r>
            <w:r w:rsidRPr="00921278">
              <w:rPr>
                <w:rFonts w:ascii="Century Gothic" w:hAnsi="Century Gothic"/>
                <w:vertAlign w:val="superscript"/>
              </w:rPr>
              <w:t>ème</w:t>
            </w:r>
            <w:r>
              <w:rPr>
                <w:rFonts w:ascii="Century Gothic" w:hAnsi="Century Gothic"/>
              </w:rPr>
              <w:t xml:space="preserve"> édition – Paris – France – Juin 2023</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S.45</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L’âge, le désir et l’amour</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Marie de </w:t>
            </w:r>
            <w:proofErr w:type="spellStart"/>
            <w:r>
              <w:rPr>
                <w:rFonts w:ascii="Century Gothic" w:hAnsi="Century Gothic"/>
              </w:rPr>
              <w:t>Hennezel</w:t>
            </w:r>
            <w:proofErr w:type="spellEnd"/>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Robert Laffont – Paris – France – Mars 2016</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S.46</w:t>
            </w:r>
          </w:p>
        </w:tc>
      </w:tr>
      <w:tr w:rsidR="00E12ADC" w:rsidTr="00B3676F">
        <w:trPr>
          <w:gridAfter w:val="1"/>
          <w:wAfter w:w="43" w:type="dxa"/>
        </w:trPr>
        <w:tc>
          <w:tcPr>
            <w:tcW w:w="10786" w:type="dxa"/>
            <w:gridSpan w:val="5"/>
            <w:shd w:val="clear" w:color="auto" w:fill="7030A0"/>
          </w:tcPr>
          <w:p w:rsidR="00E12ADC" w:rsidRDefault="00E12ADC" w:rsidP="00E12ADC">
            <w:pPr>
              <w:pStyle w:val="Titre2"/>
            </w:pPr>
            <w:bookmarkStart w:id="54" w:name="_Toc208482036"/>
            <w:r>
              <w:t>STRATEGIE EN SANTE</w:t>
            </w:r>
            <w:bookmarkEnd w:id="54"/>
          </w:p>
        </w:tc>
      </w:tr>
      <w:tr w:rsidR="00E12ADC" w:rsidTr="00B3676F">
        <w:trPr>
          <w:gridAfter w:val="1"/>
          <w:wAfter w:w="43" w:type="dxa"/>
        </w:trPr>
        <w:tc>
          <w:tcPr>
            <w:tcW w:w="3774"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E12ADC" w:rsidTr="00B3676F">
        <w:trPr>
          <w:gridAfter w:val="1"/>
          <w:wAfter w:w="43" w:type="dxa"/>
        </w:trPr>
        <w:tc>
          <w:tcPr>
            <w:tcW w:w="3774" w:type="dxa"/>
          </w:tcPr>
          <w:p w:rsidR="00E12ADC" w:rsidRPr="00CD2CCE" w:rsidRDefault="00E12ADC" w:rsidP="00E12ADC">
            <w:pPr>
              <w:spacing w:after="0" w:line="240" w:lineRule="auto"/>
              <w:rPr>
                <w:rFonts w:ascii="Century Gothic" w:hAnsi="Century Gothic"/>
                <w:b/>
              </w:rPr>
            </w:pPr>
            <w:r w:rsidRPr="00CD2CCE">
              <w:rPr>
                <w:rFonts w:ascii="Century Gothic" w:hAnsi="Century Gothic"/>
                <w:b/>
              </w:rPr>
              <w:t>Ré</w:t>
            </w:r>
            <w:r>
              <w:rPr>
                <w:rFonts w:ascii="Century Gothic" w:hAnsi="Century Gothic"/>
                <w:b/>
              </w:rPr>
              <w:t>duire les inégalités sociales en santé</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Sous la direction de Louise POTVIN, Marie-José MOQUET, Catherine M. JONES</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Editions INPES, collection Santé en action – 2010 – Saint-Denis </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ST.1</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lastRenderedPageBreak/>
              <w:t>L’approche pédagogique par les compétences : pour un apprentissage 5 fois plus efficace !</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François BERNARD</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Afnor – La Plaine Saint-Denis – France – 2023</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ST.2</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 partage d’informations dans l’action sociale et le travail social</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Ministère des affaires sociales et de la santé – Direction générale de cohésion sociale – Conseil supérieur du travail social – 7</w:t>
            </w:r>
            <w:r w:rsidRPr="00F27390">
              <w:rPr>
                <w:rFonts w:ascii="Century Gothic" w:hAnsi="Century Gothic"/>
                <w:vertAlign w:val="superscript"/>
              </w:rPr>
              <w:t>ème</w:t>
            </w:r>
            <w:r>
              <w:rPr>
                <w:rFonts w:ascii="Century Gothic" w:hAnsi="Century Gothic"/>
              </w:rPr>
              <w:t xml:space="preserve"> mandature</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Presses de l’EHESP (Ecole des Hautes Etudes en Santé Publique) – Rennes – France – 2013</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ST.3</w:t>
            </w:r>
          </w:p>
        </w:tc>
      </w:tr>
      <w:tr w:rsidR="00E12ADC" w:rsidTr="00B3676F">
        <w:trPr>
          <w:gridAfter w:val="1"/>
          <w:wAfter w:w="43" w:type="dxa"/>
        </w:trPr>
        <w:tc>
          <w:tcPr>
            <w:tcW w:w="10786" w:type="dxa"/>
            <w:gridSpan w:val="5"/>
            <w:shd w:val="clear" w:color="auto" w:fill="7030A0"/>
          </w:tcPr>
          <w:p w:rsidR="00E12ADC" w:rsidRDefault="00E12ADC" w:rsidP="00E12ADC">
            <w:pPr>
              <w:pStyle w:val="Titre2"/>
            </w:pPr>
            <w:bookmarkStart w:id="55" w:name="_Toc146213120"/>
            <w:bookmarkStart w:id="56" w:name="_Toc208482037"/>
            <w:r>
              <w:t>THERAPIES</w:t>
            </w:r>
            <w:bookmarkEnd w:id="55"/>
            <w:bookmarkEnd w:id="56"/>
          </w:p>
        </w:tc>
      </w:tr>
      <w:tr w:rsidR="00E12ADC" w:rsidTr="00B3676F">
        <w:trPr>
          <w:gridAfter w:val="1"/>
          <w:wAfter w:w="43" w:type="dxa"/>
        </w:trPr>
        <w:tc>
          <w:tcPr>
            <w:tcW w:w="3774"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E12ADC" w:rsidTr="00B3676F">
        <w:trPr>
          <w:gridAfter w:val="1"/>
          <w:wAfter w:w="43" w:type="dxa"/>
        </w:trPr>
        <w:tc>
          <w:tcPr>
            <w:tcW w:w="3774"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2726"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2530"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Guérir – le stress, l’anxiété et la dépression, sans médicament, ni psychanalyse</w:t>
            </w:r>
          </w:p>
        </w:tc>
        <w:tc>
          <w:tcPr>
            <w:tcW w:w="2726" w:type="dxa"/>
          </w:tcPr>
          <w:p w:rsidR="00E12ADC" w:rsidRDefault="00E12ADC" w:rsidP="00E12ADC">
            <w:pPr>
              <w:spacing w:line="240" w:lineRule="auto"/>
              <w:rPr>
                <w:rFonts w:ascii="Century Gothic" w:hAnsi="Century Gothic"/>
              </w:rPr>
            </w:pPr>
            <w:r>
              <w:rPr>
                <w:rFonts w:ascii="Century Gothic" w:hAnsi="Century Gothic"/>
              </w:rPr>
              <w:t>David SERVAN-SCHREIBER</w:t>
            </w:r>
          </w:p>
        </w:tc>
        <w:tc>
          <w:tcPr>
            <w:tcW w:w="2530" w:type="dxa"/>
          </w:tcPr>
          <w:p w:rsidR="00E12ADC" w:rsidRDefault="00E12ADC" w:rsidP="00E12ADC">
            <w:pPr>
              <w:spacing w:line="240" w:lineRule="auto"/>
              <w:rPr>
                <w:rFonts w:ascii="Century Gothic" w:hAnsi="Century Gothic"/>
              </w:rPr>
            </w:pPr>
            <w:r>
              <w:rPr>
                <w:rFonts w:ascii="Century Gothic" w:hAnsi="Century Gothic"/>
              </w:rPr>
              <w:t>Robert LAFONT – 2003</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T.1</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La médiation de pleine conscience pour les nuls</w:t>
            </w:r>
          </w:p>
        </w:tc>
        <w:tc>
          <w:tcPr>
            <w:tcW w:w="2726" w:type="dxa"/>
          </w:tcPr>
          <w:p w:rsidR="00E12ADC" w:rsidRDefault="00E12ADC" w:rsidP="00E12ADC">
            <w:pPr>
              <w:spacing w:line="240" w:lineRule="auto"/>
              <w:rPr>
                <w:rFonts w:ascii="Century Gothic" w:hAnsi="Century Gothic"/>
              </w:rPr>
            </w:pPr>
            <w:r>
              <w:rPr>
                <w:rFonts w:ascii="Century Gothic" w:hAnsi="Century Gothic"/>
              </w:rPr>
              <w:t>Shamash ALIDINA</w:t>
            </w:r>
          </w:p>
        </w:tc>
        <w:tc>
          <w:tcPr>
            <w:tcW w:w="2530" w:type="dxa"/>
          </w:tcPr>
          <w:p w:rsidR="00E12ADC" w:rsidRDefault="00E12ADC" w:rsidP="00E12ADC">
            <w:pPr>
              <w:spacing w:line="240" w:lineRule="auto"/>
              <w:rPr>
                <w:rFonts w:ascii="Century Gothic" w:hAnsi="Century Gothic"/>
              </w:rPr>
            </w:pPr>
            <w:r>
              <w:rPr>
                <w:rFonts w:ascii="Century Gothic" w:hAnsi="Century Gothic"/>
              </w:rPr>
              <w:t>First 2016</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T.2</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La parole libératrice : l’esprit des psychothérapies humanistes</w:t>
            </w:r>
          </w:p>
        </w:tc>
        <w:tc>
          <w:tcPr>
            <w:tcW w:w="2726" w:type="dxa"/>
          </w:tcPr>
          <w:p w:rsidR="00E12ADC" w:rsidRDefault="00E12ADC" w:rsidP="00E12ADC">
            <w:pPr>
              <w:spacing w:line="240" w:lineRule="auto"/>
              <w:rPr>
                <w:rFonts w:ascii="Century Gothic" w:hAnsi="Century Gothic"/>
              </w:rPr>
            </w:pPr>
            <w:r>
              <w:rPr>
                <w:rFonts w:ascii="Century Gothic" w:hAnsi="Century Gothic"/>
              </w:rPr>
              <w:t>Directeur de publication, rédacteur en chef : Roland COUTANCEAU, Pierre CANOUI, Boris CYRULNIK, Rachid BENNEGADI</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Malakoff France – 2019</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T.3</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 xml:space="preserve">La PNL (Programmation </w:t>
            </w:r>
            <w:proofErr w:type="spellStart"/>
            <w:r>
              <w:rPr>
                <w:rFonts w:ascii="Century Gothic" w:hAnsi="Century Gothic"/>
                <w:b/>
              </w:rPr>
              <w:t>neuro-linguistique</w:t>
            </w:r>
            <w:proofErr w:type="spellEnd"/>
            <w:r>
              <w:rPr>
                <w:rFonts w:ascii="Century Gothic" w:hAnsi="Century Gothic"/>
                <w:b/>
              </w:rPr>
              <w:t>) pour les nuls</w:t>
            </w:r>
          </w:p>
        </w:tc>
        <w:tc>
          <w:tcPr>
            <w:tcW w:w="2726" w:type="dxa"/>
          </w:tcPr>
          <w:p w:rsidR="00E12ADC" w:rsidRDefault="00E12ADC" w:rsidP="00E12ADC">
            <w:pPr>
              <w:spacing w:line="240" w:lineRule="auto"/>
              <w:rPr>
                <w:rFonts w:ascii="Century Gothic" w:hAnsi="Century Gothic"/>
              </w:rPr>
            </w:pPr>
            <w:proofErr w:type="spellStart"/>
            <w:r>
              <w:rPr>
                <w:rFonts w:ascii="Century Gothic" w:hAnsi="Century Gothic"/>
              </w:rPr>
              <w:t>Romilla</w:t>
            </w:r>
            <w:proofErr w:type="spellEnd"/>
            <w:r>
              <w:rPr>
                <w:rFonts w:ascii="Century Gothic" w:hAnsi="Century Gothic"/>
              </w:rPr>
              <w:t xml:space="preserve"> READY, Kate BURTON</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Furst</w:t>
            </w:r>
            <w:proofErr w:type="spellEnd"/>
            <w:r>
              <w:rPr>
                <w:rFonts w:ascii="Century Gothic" w:hAnsi="Century Gothic"/>
              </w:rPr>
              <w:t>-Gründ – 2008</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T.4</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La psycho-généalogie, comprendre son histoire familiale, s’en affranchir et gagner en liberté</w:t>
            </w:r>
          </w:p>
        </w:tc>
        <w:tc>
          <w:tcPr>
            <w:tcW w:w="2726" w:type="dxa"/>
          </w:tcPr>
          <w:p w:rsidR="00E12ADC" w:rsidRDefault="00E12ADC" w:rsidP="00E12ADC">
            <w:pPr>
              <w:spacing w:line="240" w:lineRule="auto"/>
              <w:rPr>
                <w:rFonts w:ascii="Century Gothic" w:hAnsi="Century Gothic"/>
              </w:rPr>
            </w:pPr>
            <w:r>
              <w:rPr>
                <w:rFonts w:ascii="Century Gothic" w:hAnsi="Century Gothic"/>
              </w:rPr>
              <w:t xml:space="preserve">I. de Roux, K. </w:t>
            </w:r>
            <w:proofErr w:type="spellStart"/>
            <w:r>
              <w:rPr>
                <w:rFonts w:ascii="Century Gothic" w:hAnsi="Century Gothic"/>
              </w:rPr>
              <w:t>Segard</w:t>
            </w:r>
            <w:proofErr w:type="spellEnd"/>
          </w:p>
        </w:tc>
        <w:tc>
          <w:tcPr>
            <w:tcW w:w="2530" w:type="dxa"/>
          </w:tcPr>
          <w:p w:rsidR="00E12ADC" w:rsidRDefault="00E12ADC" w:rsidP="00E12ADC">
            <w:pPr>
              <w:spacing w:line="240" w:lineRule="auto"/>
              <w:rPr>
                <w:rFonts w:ascii="Century Gothic" w:hAnsi="Century Gothic"/>
              </w:rPr>
            </w:pPr>
            <w:r>
              <w:rPr>
                <w:rFonts w:ascii="Century Gothic" w:hAnsi="Century Gothic"/>
              </w:rPr>
              <w:t>Eyrolles Pratique – édition 2019</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T.5</w:t>
            </w:r>
          </w:p>
          <w:p w:rsidR="00E12ADC" w:rsidRDefault="00E12ADC" w:rsidP="00E12ADC">
            <w:pPr>
              <w:spacing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Les thérapies comportementales, cognitives et émotionnelles en 150 fiches + les boites à outils numériques du praticien</w:t>
            </w:r>
          </w:p>
          <w:p w:rsidR="00E12ADC" w:rsidRDefault="00E12ADC" w:rsidP="00E12ADC">
            <w:pPr>
              <w:spacing w:line="240" w:lineRule="auto"/>
              <w:rPr>
                <w:rFonts w:ascii="Century Gothic" w:hAnsi="Century Gothic"/>
                <w:b/>
              </w:rPr>
            </w:pPr>
          </w:p>
        </w:tc>
        <w:tc>
          <w:tcPr>
            <w:tcW w:w="2726" w:type="dxa"/>
          </w:tcPr>
          <w:p w:rsidR="00E12ADC" w:rsidRDefault="00E12ADC" w:rsidP="00E12ADC">
            <w:pPr>
              <w:spacing w:line="240" w:lineRule="auto"/>
              <w:rPr>
                <w:rFonts w:ascii="Century Gothic" w:hAnsi="Century Gothic"/>
              </w:rPr>
            </w:pPr>
            <w:r>
              <w:rPr>
                <w:rFonts w:ascii="Century Gothic" w:hAnsi="Century Gothic"/>
              </w:rPr>
              <w:t>Clément LECOMTE, Dominique SERVANT</w:t>
            </w:r>
          </w:p>
        </w:tc>
        <w:tc>
          <w:tcPr>
            <w:tcW w:w="2530" w:type="dxa"/>
          </w:tcPr>
          <w:p w:rsidR="00E12ADC" w:rsidRDefault="00E12ADC" w:rsidP="00E12ADC">
            <w:pPr>
              <w:spacing w:line="240" w:lineRule="auto"/>
              <w:rPr>
                <w:rFonts w:ascii="Century Gothic" w:hAnsi="Century Gothic"/>
              </w:rPr>
            </w:pPr>
            <w:r>
              <w:rPr>
                <w:rFonts w:ascii="Century Gothic" w:hAnsi="Century Gothic"/>
              </w:rPr>
              <w:t>Elsevier Masson – Issy les Moulineaux France - 2020</w:t>
            </w:r>
          </w:p>
        </w:tc>
        <w:tc>
          <w:tcPr>
            <w:tcW w:w="1756" w:type="dxa"/>
            <w:gridSpan w:val="2"/>
            <w:shd w:val="clear" w:color="auto" w:fill="auto"/>
          </w:tcPr>
          <w:p w:rsidR="00E12ADC" w:rsidRDefault="00E12ADC" w:rsidP="00E12ADC">
            <w:pPr>
              <w:spacing w:line="240" w:lineRule="auto"/>
              <w:jc w:val="center"/>
              <w:rPr>
                <w:rFonts w:ascii="Century Gothic" w:hAnsi="Century Gothic"/>
              </w:rPr>
            </w:pPr>
            <w:r w:rsidRPr="00BB3CFA">
              <w:rPr>
                <w:rFonts w:ascii="Century Gothic" w:hAnsi="Century Gothic"/>
              </w:rPr>
              <w:t>T.6</w:t>
            </w:r>
          </w:p>
          <w:p w:rsidR="00E12ADC" w:rsidRDefault="00E12ADC" w:rsidP="00E12ADC">
            <w:pPr>
              <w:spacing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Guérir le stress, l’anxiété et la dépression : sans médicaments ni psychanalyse</w:t>
            </w:r>
          </w:p>
          <w:p w:rsidR="00E12ADC" w:rsidRDefault="00E12ADC" w:rsidP="00E12ADC">
            <w:pPr>
              <w:spacing w:after="0" w:line="240" w:lineRule="auto"/>
              <w:rPr>
                <w:rFonts w:ascii="Century Gothic" w:hAnsi="Century Gothic"/>
                <w:b/>
              </w:rPr>
            </w:pPr>
          </w:p>
        </w:tc>
        <w:tc>
          <w:tcPr>
            <w:tcW w:w="2726" w:type="dxa"/>
          </w:tcPr>
          <w:p w:rsidR="00E12ADC" w:rsidRDefault="00E12ADC" w:rsidP="00E12ADC">
            <w:pPr>
              <w:spacing w:after="0" w:line="240" w:lineRule="auto"/>
              <w:rPr>
                <w:rFonts w:ascii="Century Gothic" w:hAnsi="Century Gothic"/>
              </w:rPr>
            </w:pPr>
            <w:r>
              <w:rPr>
                <w:rFonts w:ascii="Century Gothic" w:hAnsi="Century Gothic"/>
              </w:rPr>
              <w:t>David SERVAN-SCHREIBER</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 Robert LAFFONT – Paris – 2003</w:t>
            </w:r>
          </w:p>
        </w:tc>
        <w:tc>
          <w:tcPr>
            <w:tcW w:w="1756" w:type="dxa"/>
            <w:gridSpan w:val="2"/>
            <w:shd w:val="clear" w:color="auto" w:fill="auto"/>
          </w:tcPr>
          <w:p w:rsidR="00E12ADC" w:rsidRDefault="00E12ADC" w:rsidP="00E12ADC">
            <w:pPr>
              <w:spacing w:after="0" w:line="240" w:lineRule="auto"/>
              <w:jc w:val="center"/>
              <w:rPr>
                <w:rFonts w:ascii="Century Gothic" w:hAnsi="Century Gothic"/>
                <w:highlight w:val="yellow"/>
              </w:rPr>
            </w:pPr>
            <w:r>
              <w:rPr>
                <w:rFonts w:ascii="Century Gothic" w:hAnsi="Century Gothic"/>
              </w:rPr>
              <w:t>T .7</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Dominer sa part d’ombre</w:t>
            </w:r>
          </w:p>
          <w:p w:rsidR="00E12ADC" w:rsidRDefault="00E12ADC" w:rsidP="00E12ADC">
            <w:pPr>
              <w:spacing w:after="0" w:line="240" w:lineRule="auto"/>
              <w:rPr>
                <w:rFonts w:ascii="Century Gothic" w:hAnsi="Century Gothic"/>
                <w:b/>
              </w:rPr>
            </w:pPr>
            <w:r>
              <w:rPr>
                <w:rFonts w:ascii="Century Gothic" w:hAnsi="Century Gothic"/>
                <w:b/>
              </w:rPr>
              <w:lastRenderedPageBreak/>
              <w:t>Un guide de transformation intérieure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lastRenderedPageBreak/>
              <w:t>Lise BARTOLI</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Petite Biblio Payot – Editions Payot et </w:t>
            </w:r>
            <w:r>
              <w:rPr>
                <w:rFonts w:ascii="Century Gothic" w:hAnsi="Century Gothic"/>
              </w:rPr>
              <w:lastRenderedPageBreak/>
              <w:t>Rivages – Paris – 2015 édition de poche</w:t>
            </w:r>
          </w:p>
        </w:tc>
        <w:tc>
          <w:tcPr>
            <w:tcW w:w="1756" w:type="dxa"/>
            <w:gridSpan w:val="2"/>
            <w:shd w:val="clear" w:color="auto" w:fill="auto"/>
          </w:tcPr>
          <w:p w:rsidR="00E12ADC" w:rsidRDefault="00E12ADC" w:rsidP="00E12ADC">
            <w:pPr>
              <w:spacing w:after="0" w:line="240" w:lineRule="auto"/>
              <w:jc w:val="center"/>
              <w:rPr>
                <w:rFonts w:ascii="Century Gothic" w:hAnsi="Century Gothic"/>
              </w:rPr>
            </w:pPr>
            <w:r>
              <w:rPr>
                <w:rFonts w:ascii="Century Gothic" w:hAnsi="Century Gothic"/>
              </w:rPr>
              <w:lastRenderedPageBreak/>
              <w:t>T.8</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L’entretien motivationnel : aider la personne à engager et réaliser le changement</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William R. MILLER, Stephen ROLLNICK</w:t>
            </w:r>
          </w:p>
        </w:tc>
        <w:tc>
          <w:tcPr>
            <w:tcW w:w="2530" w:type="dxa"/>
          </w:tcPr>
          <w:p w:rsidR="00E12ADC" w:rsidRDefault="00E12ADC" w:rsidP="00E12ADC">
            <w:pPr>
              <w:spacing w:after="0" w:line="240" w:lineRule="auto"/>
              <w:rPr>
                <w:rFonts w:ascii="Century Gothic" w:hAnsi="Century Gothic"/>
              </w:rPr>
            </w:pPr>
            <w:proofErr w:type="spellStart"/>
            <w:r>
              <w:rPr>
                <w:rFonts w:ascii="Century Gothic" w:hAnsi="Century Gothic"/>
              </w:rPr>
              <w:t>InterEditions</w:t>
            </w:r>
            <w:proofErr w:type="spellEnd"/>
            <w:r>
              <w:rPr>
                <w:rFonts w:ascii="Century Gothic" w:hAnsi="Century Gothic"/>
              </w:rPr>
              <w:t xml:space="preserve"> – Malakoff – France – 4</w:t>
            </w:r>
            <w:r w:rsidRPr="00DE3006">
              <w:rPr>
                <w:rFonts w:ascii="Century Gothic" w:hAnsi="Century Gothic"/>
                <w:vertAlign w:val="superscript"/>
              </w:rPr>
              <w:t>ème</w:t>
            </w:r>
            <w:r>
              <w:rPr>
                <w:rFonts w:ascii="Century Gothic" w:hAnsi="Century Gothic"/>
              </w:rPr>
              <w:t xml:space="preserve"> édition - Août 2024</w:t>
            </w:r>
          </w:p>
        </w:tc>
        <w:tc>
          <w:tcPr>
            <w:tcW w:w="1756" w:type="dxa"/>
            <w:gridSpan w:val="2"/>
            <w:shd w:val="clear" w:color="auto" w:fill="auto"/>
          </w:tcPr>
          <w:p w:rsidR="00E12ADC" w:rsidRDefault="00E12ADC" w:rsidP="00E12ADC">
            <w:pPr>
              <w:spacing w:after="0" w:line="240" w:lineRule="auto"/>
              <w:jc w:val="center"/>
              <w:rPr>
                <w:rFonts w:ascii="Century Gothic" w:hAnsi="Century Gothic"/>
              </w:rPr>
            </w:pPr>
            <w:r>
              <w:rPr>
                <w:rFonts w:ascii="Century Gothic" w:hAnsi="Century Gothic"/>
              </w:rPr>
              <w:t>T.9</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 grand livre du diagnostic systémique et de l’intervention stratégique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Sous la direction de Grégory VITRY ; Avant-propos du Pr Giorgio </w:t>
            </w:r>
            <w:proofErr w:type="spellStart"/>
            <w:r>
              <w:rPr>
                <w:rFonts w:ascii="Century Gothic" w:hAnsi="Century Gothic"/>
              </w:rPr>
              <w:t>Nardone</w:t>
            </w:r>
            <w:proofErr w:type="spellEnd"/>
            <w:r>
              <w:rPr>
                <w:rFonts w:ascii="Century Gothic" w:hAnsi="Century Gothic"/>
              </w:rPr>
              <w:t> ; Préface du Pr Philippe CORNET</w:t>
            </w:r>
          </w:p>
        </w:tc>
        <w:tc>
          <w:tcPr>
            <w:tcW w:w="2530" w:type="dxa"/>
          </w:tcPr>
          <w:p w:rsidR="00E12ADC" w:rsidRDefault="00E12ADC" w:rsidP="00E12ADC">
            <w:pPr>
              <w:spacing w:after="0"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Malakoff – France – Octobre 2024</w:t>
            </w:r>
          </w:p>
        </w:tc>
        <w:tc>
          <w:tcPr>
            <w:tcW w:w="1756" w:type="dxa"/>
            <w:gridSpan w:val="2"/>
            <w:shd w:val="clear" w:color="auto" w:fill="auto"/>
          </w:tcPr>
          <w:p w:rsidR="00E12ADC" w:rsidRDefault="00E12ADC" w:rsidP="00E12ADC">
            <w:pPr>
              <w:spacing w:after="0" w:line="240" w:lineRule="auto"/>
              <w:jc w:val="center"/>
              <w:rPr>
                <w:rFonts w:ascii="Century Gothic" w:hAnsi="Century Gothic"/>
              </w:rPr>
            </w:pPr>
            <w:r>
              <w:rPr>
                <w:rFonts w:ascii="Century Gothic" w:hAnsi="Century Gothic"/>
              </w:rPr>
              <w:t>T.10</w:t>
            </w:r>
          </w:p>
        </w:tc>
      </w:tr>
      <w:tr w:rsidR="00E12ADC" w:rsidTr="00B3676F">
        <w:trPr>
          <w:gridAfter w:val="1"/>
          <w:wAfter w:w="43" w:type="dxa"/>
        </w:trPr>
        <w:tc>
          <w:tcPr>
            <w:tcW w:w="10786" w:type="dxa"/>
            <w:gridSpan w:val="5"/>
            <w:shd w:val="clear" w:color="auto" w:fill="7030A0"/>
          </w:tcPr>
          <w:p w:rsidR="00E12ADC" w:rsidRDefault="00E12ADC" w:rsidP="00E12ADC">
            <w:pPr>
              <w:pStyle w:val="Titre2"/>
            </w:pPr>
            <w:bookmarkStart w:id="57" w:name="_Toc146213122"/>
            <w:bookmarkStart w:id="58" w:name="_Toc208482038"/>
            <w:r>
              <w:t>VICTIMOLOGIE</w:t>
            </w:r>
            <w:bookmarkEnd w:id="57"/>
            <w:bookmarkEnd w:id="58"/>
          </w:p>
        </w:tc>
      </w:tr>
      <w:tr w:rsidR="00E12ADC" w:rsidTr="00B3676F">
        <w:trPr>
          <w:gridAfter w:val="1"/>
          <w:wAfter w:w="43" w:type="dxa"/>
        </w:trPr>
        <w:tc>
          <w:tcPr>
            <w:tcW w:w="3774"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E12ADC" w:rsidTr="00B3676F">
        <w:trPr>
          <w:gridAfter w:val="1"/>
          <w:wAfter w:w="43" w:type="dxa"/>
        </w:trPr>
        <w:tc>
          <w:tcPr>
            <w:tcW w:w="3774"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2726"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2530" w:type="dxa"/>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FFFFFF" w:themeFill="background1"/>
          </w:tcPr>
          <w:p w:rsidR="00E12ADC" w:rsidRDefault="00E12ADC" w:rsidP="00E12ADC">
            <w:pPr>
              <w:spacing w:after="0" w:line="240" w:lineRule="auto"/>
              <w:jc w:val="center"/>
              <w:rPr>
                <w:rFonts w:ascii="Century Gothic" w:hAnsi="Century Gothic"/>
                <w:color w:val="FFFFFF" w:themeColor="background1"/>
                <w:sz w:val="32"/>
                <w:szCs w:val="32"/>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Accompagner les petites filles victimes de violences sexuelles : un guide pour les victimes…</w:t>
            </w:r>
          </w:p>
        </w:tc>
        <w:tc>
          <w:tcPr>
            <w:tcW w:w="2726" w:type="dxa"/>
          </w:tcPr>
          <w:p w:rsidR="00E12ADC" w:rsidRDefault="00E12ADC" w:rsidP="00E12ADC">
            <w:pPr>
              <w:spacing w:line="240" w:lineRule="auto"/>
              <w:rPr>
                <w:rFonts w:ascii="Century Gothic" w:hAnsi="Century Gothic"/>
              </w:rPr>
            </w:pPr>
            <w:proofErr w:type="spellStart"/>
            <w:r>
              <w:rPr>
                <w:rFonts w:ascii="Century Gothic" w:hAnsi="Century Gothic"/>
              </w:rPr>
              <w:t>Illel</w:t>
            </w:r>
            <w:proofErr w:type="spellEnd"/>
            <w:r>
              <w:rPr>
                <w:rFonts w:ascii="Century Gothic" w:hAnsi="Century Gothic"/>
              </w:rPr>
              <w:t xml:space="preserve"> KIESER EL BAZ</w:t>
            </w:r>
          </w:p>
        </w:tc>
        <w:tc>
          <w:tcPr>
            <w:tcW w:w="2530" w:type="dxa"/>
          </w:tcPr>
          <w:p w:rsidR="00E12ADC" w:rsidRDefault="00E12ADC" w:rsidP="00E12ADC">
            <w:pPr>
              <w:spacing w:line="240" w:lineRule="auto"/>
              <w:rPr>
                <w:rFonts w:ascii="Century Gothic" w:hAnsi="Century Gothic"/>
              </w:rPr>
            </w:pPr>
            <w:r>
              <w:rPr>
                <w:rFonts w:ascii="Century Gothic" w:hAnsi="Century Gothic"/>
              </w:rPr>
              <w:t>Lierre &amp; Coudrier éditeur – Toulouse France – 2020</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V.1</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Accompagner les victimes de violences sexuelles : guide pratique à l’usage des éducateurs, des psychologues, des avocats et des personnes ressources</w:t>
            </w:r>
          </w:p>
        </w:tc>
        <w:tc>
          <w:tcPr>
            <w:tcW w:w="2726" w:type="dxa"/>
          </w:tcPr>
          <w:p w:rsidR="00E12ADC" w:rsidRDefault="00E12ADC" w:rsidP="00E12ADC">
            <w:pPr>
              <w:spacing w:line="240" w:lineRule="auto"/>
              <w:rPr>
                <w:rFonts w:ascii="Century Gothic" w:hAnsi="Century Gothic"/>
              </w:rPr>
            </w:pPr>
            <w:proofErr w:type="spellStart"/>
            <w:r>
              <w:rPr>
                <w:rFonts w:ascii="Century Gothic" w:hAnsi="Century Gothic"/>
              </w:rPr>
              <w:t>Illel</w:t>
            </w:r>
            <w:proofErr w:type="spellEnd"/>
            <w:r>
              <w:rPr>
                <w:rFonts w:ascii="Century Gothic" w:hAnsi="Century Gothic"/>
              </w:rPr>
              <w:t xml:space="preserve"> KIESER EL BAZ</w:t>
            </w:r>
          </w:p>
        </w:tc>
        <w:tc>
          <w:tcPr>
            <w:tcW w:w="2530" w:type="dxa"/>
          </w:tcPr>
          <w:p w:rsidR="00E12ADC" w:rsidRDefault="00E12ADC" w:rsidP="00E12ADC">
            <w:pPr>
              <w:spacing w:line="240" w:lineRule="auto"/>
              <w:rPr>
                <w:rFonts w:ascii="Century Gothic" w:hAnsi="Century Gothic"/>
              </w:rPr>
            </w:pPr>
            <w:r>
              <w:rPr>
                <w:rFonts w:ascii="Century Gothic" w:hAnsi="Century Gothic"/>
              </w:rPr>
              <w:t>Lierre &amp; Coudrier éditeur – Toulouse France – 2019</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V.2</w:t>
            </w:r>
          </w:p>
          <w:p w:rsidR="00E12ADC" w:rsidRDefault="00E12ADC" w:rsidP="00E12ADC">
            <w:pPr>
              <w:spacing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Enfants victimes de violences sexuelles : quel devenir ?</w:t>
            </w:r>
          </w:p>
        </w:tc>
        <w:tc>
          <w:tcPr>
            <w:tcW w:w="2726" w:type="dxa"/>
          </w:tcPr>
          <w:p w:rsidR="00E12ADC" w:rsidRDefault="00E12ADC" w:rsidP="00E12ADC">
            <w:pPr>
              <w:spacing w:line="240" w:lineRule="auto"/>
              <w:rPr>
                <w:rFonts w:ascii="Century Gothic" w:hAnsi="Century Gothic"/>
              </w:rPr>
            </w:pPr>
            <w:r>
              <w:rPr>
                <w:rFonts w:ascii="Century Gothic" w:hAnsi="Century Gothic"/>
              </w:rPr>
              <w:t xml:space="preserve">Sous la direction de Carole DAMIANI </w:t>
            </w:r>
          </w:p>
        </w:tc>
        <w:tc>
          <w:tcPr>
            <w:tcW w:w="2530" w:type="dxa"/>
          </w:tcPr>
          <w:p w:rsidR="00E12ADC" w:rsidRDefault="00E12ADC" w:rsidP="00E12ADC">
            <w:pPr>
              <w:spacing w:line="240" w:lineRule="auto"/>
              <w:rPr>
                <w:rFonts w:ascii="Century Gothic" w:hAnsi="Century Gothic"/>
              </w:rPr>
            </w:pPr>
            <w:r>
              <w:rPr>
                <w:rFonts w:ascii="Century Gothic" w:hAnsi="Century Gothic"/>
              </w:rPr>
              <w:t>Ed. Hommes et perspectives - 2000</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V.3</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Itinéraire des victimes d’agressions sexuelles</w:t>
            </w:r>
          </w:p>
        </w:tc>
        <w:tc>
          <w:tcPr>
            <w:tcW w:w="2726" w:type="dxa"/>
          </w:tcPr>
          <w:p w:rsidR="00E12ADC" w:rsidRDefault="00E12ADC" w:rsidP="00E12ADC">
            <w:pPr>
              <w:spacing w:line="240" w:lineRule="auto"/>
              <w:rPr>
                <w:rFonts w:ascii="Century Gothic" w:hAnsi="Century Gothic"/>
              </w:rPr>
            </w:pPr>
            <w:r>
              <w:rPr>
                <w:rFonts w:ascii="Century Gothic" w:hAnsi="Century Gothic"/>
              </w:rPr>
              <w:t>Mady FERNAGUT, Yolande GOVINDAMA, Christiane ROSENBLAT</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L’Harmattan</w:t>
            </w:r>
            <w:proofErr w:type="spellEnd"/>
            <w:r>
              <w:rPr>
                <w:rFonts w:ascii="Century Gothic" w:hAnsi="Century Gothic"/>
              </w:rPr>
              <w:t xml:space="preserve"> – 2011</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V.4</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 livre noir des violences sexuelles (3</w:t>
            </w:r>
            <w:r>
              <w:rPr>
                <w:rFonts w:ascii="Century Gothic" w:hAnsi="Century Gothic"/>
                <w:b/>
                <w:vertAlign w:val="superscript"/>
              </w:rPr>
              <w:t>ème</w:t>
            </w:r>
            <w:r>
              <w:rPr>
                <w:rFonts w:ascii="Century Gothic" w:hAnsi="Century Gothic"/>
                <w:b/>
              </w:rPr>
              <w:t xml:space="preserve"> édition)</w:t>
            </w:r>
          </w:p>
        </w:tc>
        <w:tc>
          <w:tcPr>
            <w:tcW w:w="2726" w:type="dxa"/>
          </w:tcPr>
          <w:p w:rsidR="00E12ADC" w:rsidRDefault="00E12ADC" w:rsidP="00E12ADC">
            <w:pPr>
              <w:spacing w:line="240" w:lineRule="auto"/>
              <w:rPr>
                <w:rFonts w:ascii="Century Gothic" w:hAnsi="Century Gothic"/>
              </w:rPr>
            </w:pPr>
            <w:r>
              <w:rPr>
                <w:rFonts w:ascii="Century Gothic" w:hAnsi="Century Gothic"/>
              </w:rPr>
              <w:t xml:space="preserve">Muriel SALMONA </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3</w:t>
            </w:r>
            <w:r>
              <w:rPr>
                <w:rFonts w:ascii="Century Gothic" w:hAnsi="Century Gothic"/>
                <w:vertAlign w:val="superscript"/>
              </w:rPr>
              <w:t>ème</w:t>
            </w:r>
            <w:r>
              <w:rPr>
                <w:rFonts w:ascii="Century Gothic" w:hAnsi="Century Gothic"/>
              </w:rPr>
              <w:t xml:space="preserve"> édition – 2022</w:t>
            </w:r>
          </w:p>
        </w:tc>
        <w:tc>
          <w:tcPr>
            <w:tcW w:w="1756" w:type="dxa"/>
            <w:gridSpan w:val="2"/>
            <w:shd w:val="clear" w:color="auto" w:fill="FFFFFF" w:themeFill="background1"/>
          </w:tcPr>
          <w:p w:rsidR="00E12ADC" w:rsidRDefault="00E12ADC" w:rsidP="00E12ADC">
            <w:pPr>
              <w:spacing w:line="240" w:lineRule="auto"/>
              <w:jc w:val="center"/>
              <w:rPr>
                <w:rFonts w:ascii="Century Gothic" w:hAnsi="Century Gothic"/>
              </w:rPr>
            </w:pPr>
            <w:r>
              <w:rPr>
                <w:rFonts w:ascii="Century Gothic" w:hAnsi="Century Gothic"/>
              </w:rPr>
              <w:t>V.5</w:t>
            </w:r>
          </w:p>
          <w:p w:rsidR="00E12ADC" w:rsidRDefault="00E12ADC" w:rsidP="00E12ADC">
            <w:pPr>
              <w:spacing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L’expérience traumatique : clinique des violences sexuelles</w:t>
            </w:r>
          </w:p>
        </w:tc>
        <w:tc>
          <w:tcPr>
            <w:tcW w:w="2726" w:type="dxa"/>
          </w:tcPr>
          <w:p w:rsidR="00E12ADC" w:rsidRDefault="00E12ADC" w:rsidP="00E12ADC">
            <w:pPr>
              <w:spacing w:line="240" w:lineRule="auto"/>
              <w:rPr>
                <w:rFonts w:ascii="Century Gothic" w:hAnsi="Century Gothic"/>
              </w:rPr>
            </w:pPr>
            <w:proofErr w:type="spellStart"/>
            <w:r>
              <w:rPr>
                <w:rFonts w:ascii="Century Gothic" w:hAnsi="Century Gothic"/>
              </w:rPr>
              <w:t>Eric</w:t>
            </w:r>
            <w:proofErr w:type="spellEnd"/>
            <w:r>
              <w:rPr>
                <w:rFonts w:ascii="Century Gothic" w:hAnsi="Century Gothic"/>
              </w:rPr>
              <w:t xml:space="preserve"> CALAMOTE</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Paris France – 2014</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V.6</w:t>
            </w:r>
          </w:p>
          <w:p w:rsidR="00E12ADC" w:rsidRDefault="00E12ADC" w:rsidP="00E12ADC">
            <w:pPr>
              <w:spacing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Les enfants victimes d’abus sexuels</w:t>
            </w:r>
          </w:p>
        </w:tc>
        <w:tc>
          <w:tcPr>
            <w:tcW w:w="2726" w:type="dxa"/>
          </w:tcPr>
          <w:p w:rsidR="00E12ADC" w:rsidRDefault="00E12ADC" w:rsidP="00E12ADC">
            <w:pPr>
              <w:spacing w:line="240" w:lineRule="auto"/>
              <w:rPr>
                <w:rFonts w:ascii="Century Gothic" w:hAnsi="Century Gothic"/>
              </w:rPr>
            </w:pPr>
            <w:r>
              <w:rPr>
                <w:rFonts w:ascii="Century Gothic" w:hAnsi="Century Gothic"/>
              </w:rPr>
              <w:t>Sous la direction de Marceline GABEL</w:t>
            </w:r>
          </w:p>
        </w:tc>
        <w:tc>
          <w:tcPr>
            <w:tcW w:w="2530" w:type="dxa"/>
          </w:tcPr>
          <w:p w:rsidR="00E12ADC" w:rsidRDefault="00E12ADC" w:rsidP="00E12ADC">
            <w:pPr>
              <w:spacing w:line="240" w:lineRule="auto"/>
              <w:rPr>
                <w:rFonts w:ascii="Century Gothic" w:hAnsi="Century Gothic"/>
              </w:rPr>
            </w:pPr>
            <w:r>
              <w:rPr>
                <w:rFonts w:ascii="Century Gothic" w:hAnsi="Century Gothic"/>
              </w:rPr>
              <w:t>PUF (Presses Universitaires de France) – 2007</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V.7</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Victimologie : évaluation, traitement, résilience</w:t>
            </w:r>
          </w:p>
        </w:tc>
        <w:tc>
          <w:tcPr>
            <w:tcW w:w="2726" w:type="dxa"/>
          </w:tcPr>
          <w:p w:rsidR="00E12ADC" w:rsidRDefault="00E12ADC" w:rsidP="00E12ADC">
            <w:pPr>
              <w:spacing w:line="240" w:lineRule="auto"/>
              <w:rPr>
                <w:rFonts w:ascii="Century Gothic" w:hAnsi="Century Gothic"/>
              </w:rPr>
            </w:pPr>
            <w:r>
              <w:rPr>
                <w:rFonts w:ascii="Century Gothic" w:hAnsi="Century Gothic"/>
              </w:rPr>
              <w:t xml:space="preserve">Roland COUTANCEAU, Carole DAMIANI, Marie ANAUT, Claude BARROIS, Didier BOURGEOIS, Louis CROCQ, Liliane DALIGAND, Michel </w:t>
            </w:r>
            <w:r>
              <w:rPr>
                <w:rFonts w:ascii="Century Gothic" w:hAnsi="Century Gothic"/>
              </w:rPr>
              <w:lastRenderedPageBreak/>
              <w:t>DELAGE, Olivier FOSSARD, Samia LAHYA, François LEBIGOT, Florence PELLEGIN, Marie Noëlle PETIT, Jacques ROISIN, Victor SIMON, Joanna SMITH, Camille TARQUINIO, Cyril TARQUINIO, Pascale TARQUINIO, Jean-Luc VIAUX</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lastRenderedPageBreak/>
              <w:t>Dunod</w:t>
            </w:r>
            <w:proofErr w:type="spellEnd"/>
            <w:r>
              <w:rPr>
                <w:rFonts w:ascii="Century Gothic" w:hAnsi="Century Gothic"/>
              </w:rPr>
              <w:t xml:space="preserve"> – 2018</w:t>
            </w:r>
          </w:p>
        </w:tc>
        <w:tc>
          <w:tcPr>
            <w:tcW w:w="1756" w:type="dxa"/>
            <w:gridSpan w:val="2"/>
          </w:tcPr>
          <w:p w:rsidR="00E12ADC" w:rsidRDefault="00E12ADC" w:rsidP="00E12ADC">
            <w:pPr>
              <w:spacing w:line="240" w:lineRule="auto"/>
              <w:jc w:val="center"/>
              <w:rPr>
                <w:rFonts w:ascii="Century Gothic" w:hAnsi="Century Gothic"/>
              </w:rPr>
            </w:pPr>
            <w:r w:rsidRPr="00BB3CFA">
              <w:rPr>
                <w:rFonts w:ascii="Century Gothic" w:hAnsi="Century Gothic"/>
              </w:rPr>
              <w:t>V.8</w:t>
            </w:r>
          </w:p>
          <w:p w:rsidR="00E12ADC" w:rsidRDefault="00E12ADC" w:rsidP="00E12ADC">
            <w:pPr>
              <w:spacing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Violences sexuelles : les 40 questions-réponses incontournables</w:t>
            </w:r>
          </w:p>
        </w:tc>
        <w:tc>
          <w:tcPr>
            <w:tcW w:w="2726" w:type="dxa"/>
          </w:tcPr>
          <w:p w:rsidR="00E12ADC" w:rsidRDefault="00E12ADC" w:rsidP="00E12ADC">
            <w:pPr>
              <w:spacing w:line="240" w:lineRule="auto"/>
              <w:rPr>
                <w:rFonts w:ascii="Century Gothic" w:hAnsi="Century Gothic"/>
              </w:rPr>
            </w:pPr>
            <w:r>
              <w:rPr>
                <w:rFonts w:ascii="Century Gothic" w:hAnsi="Century Gothic"/>
              </w:rPr>
              <w:t>Muriel SALMONA</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Paris France – 2015</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V.9</w:t>
            </w:r>
          </w:p>
          <w:p w:rsidR="00E12ADC" w:rsidRDefault="00E12ADC" w:rsidP="00E12ADC">
            <w:pPr>
              <w:spacing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Trauma et résilience : victimes et auteurs</w:t>
            </w:r>
          </w:p>
          <w:p w:rsidR="00E12ADC" w:rsidRDefault="00E12ADC" w:rsidP="00E12ADC">
            <w:pPr>
              <w:spacing w:line="240" w:lineRule="auto"/>
              <w:rPr>
                <w:rFonts w:ascii="Century Gothic" w:hAnsi="Century Gothic"/>
                <w:b/>
              </w:rPr>
            </w:pPr>
          </w:p>
        </w:tc>
        <w:tc>
          <w:tcPr>
            <w:tcW w:w="2726" w:type="dxa"/>
          </w:tcPr>
          <w:p w:rsidR="00E12ADC" w:rsidRDefault="00E12ADC" w:rsidP="00E12ADC">
            <w:pPr>
              <w:spacing w:line="240" w:lineRule="auto"/>
              <w:rPr>
                <w:rFonts w:ascii="Century Gothic" w:hAnsi="Century Gothic"/>
              </w:rPr>
            </w:pPr>
            <w:r>
              <w:rPr>
                <w:rFonts w:ascii="Century Gothic" w:hAnsi="Century Gothic"/>
              </w:rPr>
              <w:t>Directeur de la publication, rédacteur en chef : Roland COUTANCEAU, Joanna SMITH, Samuel LEMITRE</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Paris France – 2012</w:t>
            </w:r>
          </w:p>
        </w:tc>
        <w:tc>
          <w:tcPr>
            <w:tcW w:w="1756" w:type="dxa"/>
            <w:gridSpan w:val="2"/>
            <w:shd w:val="clear" w:color="auto" w:fill="FFFFFF" w:themeFill="background1"/>
          </w:tcPr>
          <w:p w:rsidR="00E12ADC" w:rsidRDefault="00E12ADC" w:rsidP="00E12ADC">
            <w:pPr>
              <w:spacing w:line="240" w:lineRule="auto"/>
              <w:jc w:val="center"/>
              <w:rPr>
                <w:rFonts w:ascii="Century Gothic" w:hAnsi="Century Gothic"/>
              </w:rPr>
            </w:pPr>
            <w:r>
              <w:rPr>
                <w:rFonts w:ascii="Century Gothic" w:hAnsi="Century Gothic"/>
              </w:rPr>
              <w:t>V.10</w:t>
            </w:r>
          </w:p>
          <w:p w:rsidR="00E12ADC" w:rsidRDefault="00E12ADC" w:rsidP="00E12ADC">
            <w:pPr>
              <w:spacing w:after="0"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Femmes sous emprise : les ressorts de la violence dans le couple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Marie-France HIRIGOYEN</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Pocket, un département d’Univers de Poche - Février 2022</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V.11</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L’enfant victime d’agression sexuelle : comprendre et aider</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Frédérique SAINT-PIERRE, Marie-France VIAU</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 du CHU Sainte-Justine – Montréal – 2010</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V.12</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 harcèlement moral : la violence perverse au quotidien</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Marie-France HIRIGOYEN</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 La Découverte et Syros – Paris – 1998</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V.13</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 livre noir des violences sexuelles (2</w:t>
            </w:r>
            <w:r>
              <w:rPr>
                <w:rFonts w:ascii="Century Gothic" w:hAnsi="Century Gothic"/>
                <w:b/>
                <w:vertAlign w:val="superscript"/>
              </w:rPr>
              <w:t>ème</w:t>
            </w:r>
            <w:r>
              <w:rPr>
                <w:rFonts w:ascii="Century Gothic" w:hAnsi="Century Gothic"/>
                <w:b/>
              </w:rPr>
              <w:t xml:space="preserve"> édition)</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Muriel SALMONA</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DUNOD – 2</w:t>
            </w:r>
            <w:r>
              <w:rPr>
                <w:rFonts w:ascii="Century Gothic" w:hAnsi="Century Gothic"/>
                <w:vertAlign w:val="superscript"/>
              </w:rPr>
              <w:t>ème</w:t>
            </w:r>
            <w:r>
              <w:rPr>
                <w:rFonts w:ascii="Century Gothic" w:hAnsi="Century Gothic"/>
              </w:rPr>
              <w:t xml:space="preserve"> édition – 2018/2019</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V.14</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Triste tigre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Neige SINNO</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P.O.L. éditeur –  Mesnil-sur-</w:t>
            </w:r>
            <w:proofErr w:type="spellStart"/>
            <w:r>
              <w:rPr>
                <w:rFonts w:ascii="Century Gothic" w:hAnsi="Century Gothic"/>
              </w:rPr>
              <w:t>l’Estrée</w:t>
            </w:r>
            <w:proofErr w:type="spellEnd"/>
            <w:r>
              <w:rPr>
                <w:rFonts w:ascii="Century Gothic" w:hAnsi="Century Gothic"/>
              </w:rPr>
              <w:t xml:space="preserve"> - Août 2023</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V.15</w:t>
            </w:r>
          </w:p>
          <w:p w:rsidR="00E12ADC" w:rsidRDefault="00E12ADC" w:rsidP="00E12ADC">
            <w:pPr>
              <w:spacing w:line="240" w:lineRule="auto"/>
              <w:jc w:val="center"/>
              <w:rPr>
                <w:rFonts w:ascii="Century Gothic" w:hAnsi="Century Gothic"/>
              </w:rPr>
            </w:pPr>
            <w:r>
              <w:rPr>
                <w:rFonts w:ascii="Century Gothic" w:hAnsi="Century Gothic"/>
              </w:rPr>
              <w:t>V.15 Bis</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J’étais un enfant</w:t>
            </w:r>
          </w:p>
          <w:p w:rsidR="00E12ADC" w:rsidRDefault="00E12ADC" w:rsidP="00E12ADC">
            <w:pPr>
              <w:spacing w:after="0" w:line="240" w:lineRule="auto"/>
              <w:rPr>
                <w:rFonts w:ascii="Century Gothic" w:hAnsi="Century Gothic"/>
                <w:b/>
              </w:rPr>
            </w:pPr>
          </w:p>
        </w:tc>
        <w:tc>
          <w:tcPr>
            <w:tcW w:w="2726" w:type="dxa"/>
          </w:tcPr>
          <w:p w:rsidR="00E12ADC" w:rsidRDefault="00E12ADC" w:rsidP="00E12ADC">
            <w:pPr>
              <w:spacing w:after="0" w:line="240" w:lineRule="auto"/>
              <w:rPr>
                <w:rFonts w:ascii="Century Gothic" w:hAnsi="Century Gothic"/>
              </w:rPr>
            </w:pPr>
            <w:r>
              <w:rPr>
                <w:rFonts w:ascii="Century Gothic" w:hAnsi="Century Gothic"/>
              </w:rPr>
              <w:t>Arnaud GALLAIS</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Flammarion – 2023</w:t>
            </w:r>
          </w:p>
        </w:tc>
        <w:tc>
          <w:tcPr>
            <w:tcW w:w="1756" w:type="dxa"/>
            <w:gridSpan w:val="2"/>
          </w:tcPr>
          <w:p w:rsidR="00E12ADC" w:rsidRDefault="00E12ADC" w:rsidP="00E12ADC">
            <w:pPr>
              <w:spacing w:line="240" w:lineRule="auto"/>
              <w:jc w:val="center"/>
              <w:rPr>
                <w:rFonts w:ascii="Century Gothic" w:hAnsi="Century Gothic"/>
              </w:rPr>
            </w:pPr>
            <w:r w:rsidRPr="007C536A">
              <w:rPr>
                <w:rFonts w:ascii="Century Gothic" w:hAnsi="Century Gothic"/>
              </w:rPr>
              <w:t>V.16</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Violences sexuelles : en finir avec l’impunité</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Sous la direction de </w:t>
            </w:r>
            <w:proofErr w:type="spellStart"/>
            <w:r>
              <w:rPr>
                <w:rFonts w:ascii="Century Gothic" w:hAnsi="Century Gothic"/>
              </w:rPr>
              <w:t>Hernestine</w:t>
            </w:r>
            <w:proofErr w:type="spellEnd"/>
            <w:r>
              <w:rPr>
                <w:rFonts w:ascii="Century Gothic" w:hAnsi="Century Gothic"/>
              </w:rPr>
              <w:t xml:space="preserve"> RONAI, Edouard DURAN ; Préface François MOLINS ; Postface Jean-Marc SAUVE</w:t>
            </w:r>
          </w:p>
        </w:tc>
        <w:tc>
          <w:tcPr>
            <w:tcW w:w="2530" w:type="dxa"/>
          </w:tcPr>
          <w:p w:rsidR="00E12ADC" w:rsidRDefault="00E12ADC" w:rsidP="00E12ADC">
            <w:pPr>
              <w:spacing w:after="0"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Malakoff – France – Mars 2021</w:t>
            </w:r>
          </w:p>
        </w:tc>
        <w:tc>
          <w:tcPr>
            <w:tcW w:w="1756" w:type="dxa"/>
            <w:gridSpan w:val="2"/>
          </w:tcPr>
          <w:p w:rsidR="00E12ADC" w:rsidRPr="007C536A" w:rsidRDefault="00E12ADC" w:rsidP="00E12ADC">
            <w:pPr>
              <w:spacing w:line="240" w:lineRule="auto"/>
              <w:jc w:val="center"/>
              <w:rPr>
                <w:rFonts w:ascii="Century Gothic" w:hAnsi="Century Gothic"/>
              </w:rPr>
            </w:pPr>
            <w:r>
              <w:rPr>
                <w:rFonts w:ascii="Century Gothic" w:hAnsi="Century Gothic"/>
              </w:rPr>
              <w:t>V.17</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 xml:space="preserve">La </w:t>
            </w:r>
            <w:proofErr w:type="spellStart"/>
            <w:r>
              <w:rPr>
                <w:rFonts w:ascii="Century Gothic" w:hAnsi="Century Gothic"/>
                <w:b/>
              </w:rPr>
              <w:t>familia</w:t>
            </w:r>
            <w:proofErr w:type="spellEnd"/>
            <w:r>
              <w:rPr>
                <w:rFonts w:ascii="Century Gothic" w:hAnsi="Century Gothic"/>
                <w:b/>
              </w:rPr>
              <w:t xml:space="preserve"> grande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Camille KOUCHNER</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du Seuil – Paris – Janvier 2021</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V.18</w:t>
            </w:r>
          </w:p>
          <w:p w:rsidR="00E12ADC" w:rsidRPr="007C536A" w:rsidRDefault="00E12ADC" w:rsidP="00E12ADC">
            <w:pPr>
              <w:spacing w:line="240" w:lineRule="auto"/>
              <w:jc w:val="center"/>
              <w:rPr>
                <w:rFonts w:ascii="Century Gothic" w:hAnsi="Century Gothic"/>
              </w:rPr>
            </w:pPr>
            <w:r>
              <w:rPr>
                <w:rFonts w:ascii="Century Gothic" w:hAnsi="Century Gothic"/>
              </w:rPr>
              <w:t>V.18 Bis</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Précis de victimologie générale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Jean AUDET, Jean-François KATZ</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DUNOD – Paris – France – 2</w:t>
            </w:r>
            <w:r w:rsidRPr="00F40365">
              <w:rPr>
                <w:rFonts w:ascii="Century Gothic" w:hAnsi="Century Gothic"/>
                <w:vertAlign w:val="superscript"/>
              </w:rPr>
              <w:t>ème</w:t>
            </w:r>
            <w:r>
              <w:rPr>
                <w:rFonts w:ascii="Century Gothic" w:hAnsi="Century Gothic"/>
              </w:rPr>
              <w:t xml:space="preserve"> édition – 2006</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V.19</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 xml:space="preserve">Pourquoi suis-je </w:t>
            </w:r>
            <w:proofErr w:type="spellStart"/>
            <w:proofErr w:type="gramStart"/>
            <w:r>
              <w:rPr>
                <w:rFonts w:ascii="Century Gothic" w:hAnsi="Century Gothic"/>
                <w:b/>
              </w:rPr>
              <w:t>resté.e</w:t>
            </w:r>
            <w:proofErr w:type="spellEnd"/>
            <w:proofErr w:type="gramEnd"/>
            <w:r>
              <w:rPr>
                <w:rFonts w:ascii="Century Gothic" w:hAnsi="Century Gothic"/>
                <w:b/>
              </w:rPr>
              <w:t> ?</w:t>
            </w:r>
          </w:p>
          <w:p w:rsidR="00E12ADC" w:rsidRDefault="00E12ADC" w:rsidP="00E12ADC">
            <w:pPr>
              <w:spacing w:after="0" w:line="240" w:lineRule="auto"/>
              <w:rPr>
                <w:rFonts w:ascii="Century Gothic" w:hAnsi="Century Gothic"/>
                <w:b/>
              </w:rPr>
            </w:pPr>
            <w:r>
              <w:rPr>
                <w:rFonts w:ascii="Century Gothic" w:hAnsi="Century Gothic"/>
                <w:b/>
              </w:rPr>
              <w:lastRenderedPageBreak/>
              <w:t>Le lien traumatique au pervers narcissique : comprendre pour se reconstruire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lastRenderedPageBreak/>
              <w:t>Anne Clotilde ZIEGLER</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Solar – Juin 2024</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V.20</w:t>
            </w:r>
          </w:p>
        </w:tc>
      </w:tr>
      <w:tr w:rsidR="00E12ADC" w:rsidTr="00B3676F">
        <w:trPr>
          <w:gridAfter w:val="1"/>
          <w:wAfter w:w="43" w:type="dxa"/>
        </w:trPr>
        <w:tc>
          <w:tcPr>
            <w:tcW w:w="10786" w:type="dxa"/>
            <w:gridSpan w:val="5"/>
            <w:shd w:val="clear" w:color="auto" w:fill="7030A0"/>
          </w:tcPr>
          <w:p w:rsidR="00E12ADC" w:rsidRDefault="00E12ADC" w:rsidP="00E12ADC">
            <w:pPr>
              <w:pStyle w:val="Titre2"/>
            </w:pPr>
            <w:bookmarkStart w:id="59" w:name="_Toc146213123"/>
            <w:bookmarkStart w:id="60" w:name="_Toc208482039"/>
            <w:r>
              <w:t>VIOLENCES CONJUGALES</w:t>
            </w:r>
            <w:bookmarkEnd w:id="59"/>
            <w:bookmarkEnd w:id="60"/>
          </w:p>
        </w:tc>
      </w:tr>
      <w:tr w:rsidR="00E12ADC" w:rsidTr="00B3676F">
        <w:trPr>
          <w:gridAfter w:val="1"/>
          <w:wAfter w:w="43" w:type="dxa"/>
        </w:trPr>
        <w:tc>
          <w:tcPr>
            <w:tcW w:w="3774"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Amour et violence : le défi de l’intimité</w:t>
            </w:r>
          </w:p>
        </w:tc>
        <w:tc>
          <w:tcPr>
            <w:tcW w:w="2726" w:type="dxa"/>
          </w:tcPr>
          <w:p w:rsidR="00E12ADC" w:rsidRDefault="00E12ADC" w:rsidP="00E12ADC">
            <w:pPr>
              <w:spacing w:line="240" w:lineRule="auto"/>
              <w:rPr>
                <w:rFonts w:ascii="Century Gothic" w:hAnsi="Century Gothic"/>
              </w:rPr>
            </w:pPr>
            <w:r>
              <w:rPr>
                <w:rFonts w:ascii="Century Gothic" w:hAnsi="Century Gothic"/>
              </w:rPr>
              <w:t>Roland COUTANCEAU</w:t>
            </w:r>
          </w:p>
        </w:tc>
        <w:tc>
          <w:tcPr>
            <w:tcW w:w="2530" w:type="dxa"/>
          </w:tcPr>
          <w:p w:rsidR="00E12ADC" w:rsidRDefault="00E12ADC" w:rsidP="00E12ADC">
            <w:pPr>
              <w:spacing w:line="240" w:lineRule="auto"/>
              <w:rPr>
                <w:rFonts w:ascii="Century Gothic" w:hAnsi="Century Gothic"/>
              </w:rPr>
            </w:pPr>
            <w:r>
              <w:rPr>
                <w:rFonts w:ascii="Century Gothic" w:hAnsi="Century Gothic"/>
              </w:rPr>
              <w:t>Odile Jacob – Paris France – 2011</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VI.1</w:t>
            </w:r>
          </w:p>
          <w:p w:rsidR="00E12ADC" w:rsidRDefault="00E12ADC" w:rsidP="00E12ADC">
            <w:pPr>
              <w:spacing w:line="240" w:lineRule="auto"/>
              <w:jc w:val="center"/>
              <w:rPr>
                <w:rFonts w:ascii="Century Gothic" w:hAnsi="Century Gothic"/>
              </w:rPr>
            </w:pPr>
            <w:r>
              <w:rPr>
                <w:rFonts w:ascii="Century Gothic" w:hAnsi="Century Gothic"/>
              </w:rPr>
              <w:t>VI.1 bis</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Du prince charmant à l’homme violent : prévenir les violences conjugales</w:t>
            </w:r>
          </w:p>
        </w:tc>
        <w:tc>
          <w:tcPr>
            <w:tcW w:w="2726" w:type="dxa"/>
          </w:tcPr>
          <w:p w:rsidR="00E12ADC" w:rsidRDefault="00E12ADC" w:rsidP="00E12ADC">
            <w:pPr>
              <w:spacing w:line="240" w:lineRule="auto"/>
              <w:rPr>
                <w:rFonts w:ascii="Century Gothic" w:hAnsi="Century Gothic"/>
              </w:rPr>
            </w:pPr>
            <w:r>
              <w:rPr>
                <w:rFonts w:ascii="Century Gothic" w:hAnsi="Century Gothic"/>
              </w:rPr>
              <w:t>Swan NGUYEN, Julia GARAND</w:t>
            </w:r>
          </w:p>
        </w:tc>
        <w:tc>
          <w:tcPr>
            <w:tcW w:w="2530" w:type="dxa"/>
          </w:tcPr>
          <w:p w:rsidR="00E12ADC" w:rsidRDefault="00E12ADC" w:rsidP="00E12ADC">
            <w:pPr>
              <w:spacing w:line="240" w:lineRule="auto"/>
              <w:rPr>
                <w:rFonts w:ascii="Century Gothic" w:hAnsi="Century Gothic"/>
              </w:rPr>
            </w:pPr>
            <w:r>
              <w:rPr>
                <w:rFonts w:ascii="Century Gothic" w:hAnsi="Century Gothic"/>
              </w:rPr>
              <w:t>L’esprit du temps – Bègles France – 2020</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VI.2</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Femmes victimes de violences conjugales : une approche clinique</w:t>
            </w:r>
          </w:p>
        </w:tc>
        <w:tc>
          <w:tcPr>
            <w:tcW w:w="2726" w:type="dxa"/>
          </w:tcPr>
          <w:p w:rsidR="00E12ADC" w:rsidRDefault="00E12ADC" w:rsidP="00E12ADC">
            <w:pPr>
              <w:spacing w:line="240" w:lineRule="auto"/>
              <w:rPr>
                <w:rFonts w:ascii="Century Gothic" w:hAnsi="Century Gothic"/>
              </w:rPr>
            </w:pPr>
            <w:r>
              <w:rPr>
                <w:rFonts w:ascii="Century Gothic" w:hAnsi="Century Gothic"/>
              </w:rPr>
              <w:t xml:space="preserve">Laurence LETURMY, Michel MASSE, Solen de GABRIEL, Patrick de NEUTER, Pierre Paul COSTANTINI, Clarisse FONDACCI, Paola BOLGIANI, Sylvain REIBLE, Magali CURATO, Thierry BISSON, Pascal PIGNOL, Jean René GOURIOU, Nathalie ERUSSARD, </w:t>
            </w:r>
            <w:proofErr w:type="spellStart"/>
            <w:r>
              <w:rPr>
                <w:rFonts w:ascii="Century Gothic" w:hAnsi="Century Gothic"/>
              </w:rPr>
              <w:t>Agrafena</w:t>
            </w:r>
            <w:proofErr w:type="spellEnd"/>
            <w:r>
              <w:rPr>
                <w:rFonts w:ascii="Century Gothic" w:hAnsi="Century Gothic"/>
              </w:rPr>
              <w:t xml:space="preserve"> MAKAROVA, Aida EGOROVA</w:t>
            </w:r>
          </w:p>
        </w:tc>
        <w:tc>
          <w:tcPr>
            <w:tcW w:w="2530" w:type="dxa"/>
          </w:tcPr>
          <w:p w:rsidR="00E12ADC" w:rsidRDefault="00E12ADC" w:rsidP="00E12ADC">
            <w:pPr>
              <w:spacing w:line="240" w:lineRule="auto"/>
              <w:rPr>
                <w:rFonts w:ascii="Century Gothic" w:hAnsi="Century Gothic"/>
              </w:rPr>
            </w:pPr>
            <w:r>
              <w:rPr>
                <w:rFonts w:ascii="Century Gothic" w:hAnsi="Century Gothic"/>
              </w:rPr>
              <w:t>PUR (Presses universitaires de Rennes) – Rennes France – 2012</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VI.3</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Je suis à toi, tu es à moi : violence et passion conjugales</w:t>
            </w:r>
          </w:p>
        </w:tc>
        <w:tc>
          <w:tcPr>
            <w:tcW w:w="2726" w:type="dxa"/>
          </w:tcPr>
          <w:p w:rsidR="00E12ADC" w:rsidRDefault="00E12ADC" w:rsidP="00E12ADC">
            <w:pPr>
              <w:spacing w:line="240" w:lineRule="auto"/>
              <w:rPr>
                <w:rFonts w:ascii="Century Gothic" w:hAnsi="Century Gothic"/>
              </w:rPr>
            </w:pPr>
            <w:r>
              <w:rPr>
                <w:rFonts w:ascii="Century Gothic" w:hAnsi="Century Gothic"/>
              </w:rPr>
              <w:t>Maryse JASPARD</w:t>
            </w:r>
          </w:p>
        </w:tc>
        <w:tc>
          <w:tcPr>
            <w:tcW w:w="2530" w:type="dxa"/>
          </w:tcPr>
          <w:p w:rsidR="00E12ADC" w:rsidRDefault="00E12ADC" w:rsidP="00E12ADC">
            <w:pPr>
              <w:spacing w:line="240" w:lineRule="auto"/>
              <w:rPr>
                <w:rFonts w:ascii="Century Gothic" w:hAnsi="Century Gothic"/>
              </w:rPr>
            </w:pPr>
            <w:r>
              <w:rPr>
                <w:rFonts w:ascii="Century Gothic" w:hAnsi="Century Gothic"/>
              </w:rPr>
              <w:t>Payot &amp; Rivages – Paris France – 2015</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VI.4</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 viol conjugal</w:t>
            </w:r>
          </w:p>
        </w:tc>
        <w:tc>
          <w:tcPr>
            <w:tcW w:w="2726" w:type="dxa"/>
          </w:tcPr>
          <w:p w:rsidR="00E12ADC" w:rsidRDefault="00E12ADC" w:rsidP="00E12ADC">
            <w:pPr>
              <w:spacing w:line="240" w:lineRule="auto"/>
              <w:rPr>
                <w:rFonts w:ascii="Century Gothic" w:hAnsi="Century Gothic"/>
              </w:rPr>
            </w:pPr>
            <w:r>
              <w:rPr>
                <w:rFonts w:ascii="Century Gothic" w:hAnsi="Century Gothic"/>
              </w:rPr>
              <w:t>Patrick CHARIOT</w:t>
            </w:r>
          </w:p>
        </w:tc>
        <w:tc>
          <w:tcPr>
            <w:tcW w:w="2530" w:type="dxa"/>
          </w:tcPr>
          <w:p w:rsidR="00E12ADC" w:rsidRDefault="00E12ADC" w:rsidP="00E12ADC">
            <w:pPr>
              <w:spacing w:line="240" w:lineRule="auto"/>
              <w:rPr>
                <w:rFonts w:ascii="Century Gothic" w:hAnsi="Century Gothic"/>
              </w:rPr>
            </w:pPr>
            <w:r>
              <w:rPr>
                <w:rFonts w:ascii="Century Gothic" w:hAnsi="Century Gothic"/>
              </w:rPr>
              <w:t>CNR (Centre National de Recherche Scientifique) – Paris France – 2019</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VI.5</w:t>
            </w:r>
          </w:p>
          <w:p w:rsidR="00E12ADC" w:rsidRDefault="00E12ADC" w:rsidP="00E12ADC">
            <w:pPr>
              <w:spacing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Pas envie CE SOIR : le consentement dans le couple</w:t>
            </w:r>
          </w:p>
        </w:tc>
        <w:tc>
          <w:tcPr>
            <w:tcW w:w="2726" w:type="dxa"/>
          </w:tcPr>
          <w:p w:rsidR="00E12ADC" w:rsidRDefault="00E12ADC" w:rsidP="00E12ADC">
            <w:pPr>
              <w:spacing w:line="240" w:lineRule="auto"/>
              <w:rPr>
                <w:rFonts w:ascii="Century Gothic" w:hAnsi="Century Gothic"/>
              </w:rPr>
            </w:pPr>
            <w:r>
              <w:rPr>
                <w:rFonts w:ascii="Century Gothic" w:hAnsi="Century Gothic"/>
              </w:rPr>
              <w:t>Jean-Claude KAUFMANN</w:t>
            </w:r>
          </w:p>
        </w:tc>
        <w:tc>
          <w:tcPr>
            <w:tcW w:w="2530" w:type="dxa"/>
          </w:tcPr>
          <w:p w:rsidR="00E12ADC" w:rsidRDefault="00E12ADC" w:rsidP="00E12ADC">
            <w:pPr>
              <w:spacing w:line="240" w:lineRule="auto"/>
              <w:rPr>
                <w:rFonts w:ascii="Century Gothic" w:hAnsi="Century Gothic"/>
              </w:rPr>
            </w:pPr>
            <w:r>
              <w:rPr>
                <w:rFonts w:ascii="Century Gothic" w:hAnsi="Century Gothic"/>
              </w:rPr>
              <w:t>Editions Les liens qui libèrent - 2021</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VI.6</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Viol conjugal : comment prouver qu’on a été victime ?</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 xml:space="preserve">Bruno </w:t>
            </w:r>
            <w:proofErr w:type="spellStart"/>
            <w:r>
              <w:rPr>
                <w:rFonts w:ascii="Century Gothic" w:hAnsi="Century Gothic"/>
              </w:rPr>
              <w:t>Ponsenard</w:t>
            </w:r>
            <w:proofErr w:type="spellEnd"/>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Le bord de l’eau (</w:t>
            </w:r>
            <w:proofErr w:type="spellStart"/>
            <w:r>
              <w:rPr>
                <w:rFonts w:ascii="Century Gothic" w:hAnsi="Century Gothic"/>
              </w:rPr>
              <w:t>bdl</w:t>
            </w:r>
            <w:proofErr w:type="spellEnd"/>
            <w:r>
              <w:rPr>
                <w:rFonts w:ascii="Century Gothic" w:hAnsi="Century Gothic"/>
              </w:rPr>
              <w:t>) – 2017</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VI.7</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Violences conjugales et famille</w:t>
            </w:r>
          </w:p>
        </w:tc>
        <w:tc>
          <w:tcPr>
            <w:tcW w:w="2726" w:type="dxa"/>
          </w:tcPr>
          <w:p w:rsidR="00E12ADC" w:rsidRDefault="00E12ADC" w:rsidP="00E12ADC">
            <w:pPr>
              <w:spacing w:line="240" w:lineRule="auto"/>
              <w:rPr>
                <w:rFonts w:ascii="Century Gothic" w:hAnsi="Century Gothic"/>
              </w:rPr>
            </w:pPr>
            <w:r>
              <w:rPr>
                <w:rFonts w:ascii="Century Gothic" w:hAnsi="Century Gothic"/>
              </w:rPr>
              <w:t>Directeur de publication, rédacteur en chef : Roland COUTANCEAU, Muriel SALMONA</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Paris France – 2016</w:t>
            </w:r>
          </w:p>
        </w:tc>
        <w:tc>
          <w:tcPr>
            <w:tcW w:w="1756" w:type="dxa"/>
            <w:gridSpan w:val="2"/>
          </w:tcPr>
          <w:p w:rsidR="00E12ADC" w:rsidRDefault="00E12ADC" w:rsidP="00E12ADC">
            <w:pPr>
              <w:spacing w:after="0" w:line="240" w:lineRule="auto"/>
              <w:jc w:val="center"/>
              <w:rPr>
                <w:rFonts w:ascii="Century Gothic" w:hAnsi="Century Gothic"/>
              </w:rPr>
            </w:pPr>
            <w:r w:rsidRPr="00BB3CFA">
              <w:rPr>
                <w:rFonts w:ascii="Century Gothic" w:hAnsi="Century Gothic"/>
              </w:rPr>
              <w:t>VI.8</w:t>
            </w:r>
          </w:p>
          <w:p w:rsidR="00E12ADC" w:rsidRDefault="00E12ADC" w:rsidP="00E12ADC">
            <w:pPr>
              <w:spacing w:after="0"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lastRenderedPageBreak/>
              <w:t>L’aide au auteur(e)s de violences conjugales et intrafamiliales</w:t>
            </w:r>
          </w:p>
        </w:tc>
        <w:tc>
          <w:tcPr>
            <w:tcW w:w="2726" w:type="dxa"/>
          </w:tcPr>
          <w:p w:rsidR="00E12ADC" w:rsidRDefault="00E12ADC" w:rsidP="00E12ADC">
            <w:pPr>
              <w:spacing w:line="240" w:lineRule="auto"/>
              <w:rPr>
                <w:rFonts w:ascii="Century Gothic" w:hAnsi="Century Gothic"/>
              </w:rPr>
            </w:pPr>
            <w:r>
              <w:rPr>
                <w:rFonts w:ascii="Century Gothic" w:hAnsi="Century Gothic"/>
              </w:rPr>
              <w:t>Vincent LIBERT, Anne JACOB, Cécile KOWAL</w:t>
            </w:r>
          </w:p>
        </w:tc>
        <w:tc>
          <w:tcPr>
            <w:tcW w:w="2530" w:type="dxa"/>
          </w:tcPr>
          <w:p w:rsidR="00E12ADC" w:rsidRDefault="00E12ADC" w:rsidP="00E12ADC">
            <w:pPr>
              <w:spacing w:line="240" w:lineRule="auto"/>
              <w:rPr>
                <w:rFonts w:ascii="Century Gothic" w:hAnsi="Century Gothic"/>
              </w:rPr>
            </w:pPr>
            <w:r>
              <w:rPr>
                <w:rFonts w:ascii="Century Gothic" w:hAnsi="Century Gothic"/>
              </w:rPr>
              <w:t>Editions Harmattan-Academia – Septembre 2023</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VI.9</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Violences conjugales en guise d’amour</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Liliane DALIGAND</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Editions Albin Michel – France – 2006</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VI.10</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Les violences conjugales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Liliane DALIGAND</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Presses Universitaires de France – 3</w:t>
            </w:r>
            <w:r w:rsidRPr="001A5639">
              <w:rPr>
                <w:rFonts w:ascii="Century Gothic" w:hAnsi="Century Gothic"/>
                <w:vertAlign w:val="superscript"/>
              </w:rPr>
              <w:t>ème</w:t>
            </w:r>
            <w:r>
              <w:rPr>
                <w:rFonts w:ascii="Century Gothic" w:hAnsi="Century Gothic"/>
              </w:rPr>
              <w:t xml:space="preserve"> édition mise à jour – Paris – 2023</w:t>
            </w:r>
          </w:p>
        </w:tc>
        <w:tc>
          <w:tcPr>
            <w:tcW w:w="1756" w:type="dxa"/>
            <w:gridSpan w:val="2"/>
          </w:tcPr>
          <w:p w:rsidR="00E12ADC" w:rsidRDefault="00E12ADC" w:rsidP="00E12ADC">
            <w:pPr>
              <w:spacing w:after="0" w:line="240" w:lineRule="auto"/>
              <w:jc w:val="center"/>
              <w:rPr>
                <w:rFonts w:ascii="Century Gothic" w:hAnsi="Century Gothic"/>
              </w:rPr>
            </w:pPr>
            <w:r w:rsidRPr="007C536A">
              <w:rPr>
                <w:rFonts w:ascii="Century Gothic" w:hAnsi="Century Gothic"/>
              </w:rPr>
              <w:t>VI.11</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 xml:space="preserve">125 et des milliers </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Ouvrage collectif pensé et conçu par Sarah BARUKH</w:t>
            </w:r>
          </w:p>
        </w:tc>
        <w:tc>
          <w:tcPr>
            <w:tcW w:w="2530" w:type="dxa"/>
          </w:tcPr>
          <w:p w:rsidR="00E12ADC" w:rsidRDefault="00E12ADC" w:rsidP="00E12ADC">
            <w:pPr>
              <w:spacing w:after="0" w:line="240" w:lineRule="auto"/>
              <w:rPr>
                <w:rFonts w:ascii="Century Gothic" w:hAnsi="Century Gothic"/>
              </w:rPr>
            </w:pPr>
            <w:proofErr w:type="spellStart"/>
            <w:r>
              <w:rPr>
                <w:rFonts w:ascii="Century Gothic" w:hAnsi="Century Gothic"/>
              </w:rPr>
              <w:t>HarperCollins</w:t>
            </w:r>
            <w:proofErr w:type="spellEnd"/>
            <w:r>
              <w:rPr>
                <w:rFonts w:ascii="Century Gothic" w:hAnsi="Century Gothic"/>
              </w:rPr>
              <w:t xml:space="preserve"> France – Paris – France – Avril 2023</w:t>
            </w:r>
          </w:p>
        </w:tc>
        <w:tc>
          <w:tcPr>
            <w:tcW w:w="1756" w:type="dxa"/>
            <w:gridSpan w:val="2"/>
          </w:tcPr>
          <w:p w:rsidR="00E12ADC" w:rsidRPr="007C536A" w:rsidRDefault="00E12ADC" w:rsidP="00E12ADC">
            <w:pPr>
              <w:spacing w:after="0" w:line="240" w:lineRule="auto"/>
              <w:jc w:val="center"/>
              <w:rPr>
                <w:rFonts w:ascii="Century Gothic" w:hAnsi="Century Gothic"/>
              </w:rPr>
            </w:pPr>
            <w:r>
              <w:rPr>
                <w:rFonts w:ascii="Century Gothic" w:hAnsi="Century Gothic"/>
              </w:rPr>
              <w:t>VI.12</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Tuer le monstre : journal intime d’une enquête au pays des auteurs de violences conjugales et sexuelles</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Marie GERVAIS</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@Marie Gervais – 2025</w:t>
            </w:r>
          </w:p>
        </w:tc>
        <w:tc>
          <w:tcPr>
            <w:tcW w:w="1756" w:type="dxa"/>
            <w:gridSpan w:val="2"/>
          </w:tcPr>
          <w:p w:rsidR="00E12ADC" w:rsidRPr="007C536A" w:rsidRDefault="00E12ADC" w:rsidP="00E12ADC">
            <w:pPr>
              <w:spacing w:after="0" w:line="240" w:lineRule="auto"/>
              <w:jc w:val="center"/>
              <w:rPr>
                <w:rFonts w:ascii="Century Gothic" w:hAnsi="Century Gothic"/>
              </w:rPr>
            </w:pPr>
            <w:r>
              <w:rPr>
                <w:rFonts w:ascii="Century Gothic" w:hAnsi="Century Gothic"/>
              </w:rPr>
              <w:t>VI.13</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Penser les violences conjugales comme un problème de société</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Etudes réunies par Fanny VASSEUR-LAMBRY ; Auteurs : Valérie MUTELET, Marie-Suzanne Le QUEAU, Sabine SPINGER, Fanny Vasseur-</w:t>
            </w:r>
            <w:proofErr w:type="spellStart"/>
            <w:r>
              <w:rPr>
                <w:rFonts w:ascii="Century Gothic" w:hAnsi="Century Gothic"/>
              </w:rPr>
              <w:t>Lambry</w:t>
            </w:r>
            <w:proofErr w:type="spellEnd"/>
            <w:r>
              <w:rPr>
                <w:rFonts w:ascii="Century Gothic" w:hAnsi="Century Gothic"/>
              </w:rPr>
              <w:t xml:space="preserve">, Marco </w:t>
            </w:r>
            <w:proofErr w:type="spellStart"/>
            <w:r>
              <w:rPr>
                <w:rFonts w:ascii="Century Gothic" w:hAnsi="Century Gothic"/>
              </w:rPr>
              <w:t>Cavina</w:t>
            </w:r>
            <w:proofErr w:type="spellEnd"/>
            <w:r>
              <w:rPr>
                <w:rFonts w:ascii="Century Gothic" w:hAnsi="Century Gothic"/>
              </w:rPr>
              <w:t>, Jean Ralph PREVOST, Mansour NDIAYE, Laetitia CESAR-FRANQUET, Frédéric OUELLET, Bernard ROYER, Marc PICHARD</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Artois Presses Université – Arras – France – Janvier 2018</w:t>
            </w:r>
          </w:p>
        </w:tc>
        <w:tc>
          <w:tcPr>
            <w:tcW w:w="1756" w:type="dxa"/>
            <w:gridSpan w:val="2"/>
          </w:tcPr>
          <w:p w:rsidR="00E12ADC" w:rsidRPr="007C536A" w:rsidRDefault="00E12ADC" w:rsidP="00E12ADC">
            <w:pPr>
              <w:spacing w:after="0" w:line="240" w:lineRule="auto"/>
              <w:jc w:val="center"/>
              <w:rPr>
                <w:rFonts w:ascii="Century Gothic" w:hAnsi="Century Gothic"/>
              </w:rPr>
            </w:pPr>
            <w:r>
              <w:rPr>
                <w:rFonts w:ascii="Century Gothic" w:hAnsi="Century Gothic"/>
              </w:rPr>
              <w:t>VI.14</w:t>
            </w:r>
          </w:p>
        </w:tc>
      </w:tr>
      <w:tr w:rsidR="00E12ADC" w:rsidTr="00B3676F">
        <w:trPr>
          <w:gridAfter w:val="1"/>
          <w:wAfter w:w="43" w:type="dxa"/>
        </w:trPr>
        <w:tc>
          <w:tcPr>
            <w:tcW w:w="10786" w:type="dxa"/>
            <w:gridSpan w:val="5"/>
            <w:shd w:val="clear" w:color="auto" w:fill="7030A0"/>
          </w:tcPr>
          <w:p w:rsidR="00E12ADC" w:rsidRDefault="00E12ADC" w:rsidP="00E12ADC">
            <w:pPr>
              <w:pStyle w:val="Titre2"/>
            </w:pPr>
            <w:bookmarkStart w:id="61" w:name="_Toc146213124"/>
            <w:bookmarkStart w:id="62" w:name="_Toc208482040"/>
            <w:r>
              <w:t>VIOLENCES INTRA-FAMILIALES</w:t>
            </w:r>
            <w:bookmarkEnd w:id="61"/>
            <w:bookmarkEnd w:id="62"/>
          </w:p>
        </w:tc>
      </w:tr>
      <w:tr w:rsidR="00E12ADC" w:rsidTr="00B3676F">
        <w:trPr>
          <w:gridAfter w:val="1"/>
          <w:wAfter w:w="43" w:type="dxa"/>
        </w:trPr>
        <w:tc>
          <w:tcPr>
            <w:tcW w:w="3774"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TITRE</w:t>
            </w:r>
          </w:p>
        </w:tc>
        <w:tc>
          <w:tcPr>
            <w:tcW w:w="2726"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AUTEUR</w:t>
            </w:r>
          </w:p>
        </w:tc>
        <w:tc>
          <w:tcPr>
            <w:tcW w:w="2530" w:type="dxa"/>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EDITION /Année</w:t>
            </w:r>
          </w:p>
          <w:p w:rsidR="00E12ADC" w:rsidRDefault="00E12ADC" w:rsidP="00E12ADC">
            <w:pPr>
              <w:spacing w:after="0" w:line="240" w:lineRule="auto"/>
              <w:jc w:val="center"/>
              <w:rPr>
                <w:rFonts w:ascii="Century Gothic" w:hAnsi="Century Gothic"/>
                <w:color w:val="FFFFFF" w:themeColor="background1"/>
                <w:sz w:val="32"/>
                <w:szCs w:val="32"/>
              </w:rPr>
            </w:pPr>
          </w:p>
        </w:tc>
        <w:tc>
          <w:tcPr>
            <w:tcW w:w="1756" w:type="dxa"/>
            <w:gridSpan w:val="2"/>
            <w:shd w:val="clear" w:color="auto" w:fill="7030A0"/>
          </w:tcPr>
          <w:p w:rsidR="00E12ADC" w:rsidRDefault="00E12ADC" w:rsidP="00E12ADC">
            <w:pPr>
              <w:spacing w:after="0" w:line="240" w:lineRule="auto"/>
              <w:jc w:val="center"/>
              <w:rPr>
                <w:rFonts w:ascii="Century Gothic" w:hAnsi="Century Gothic"/>
                <w:color w:val="FFFFFF" w:themeColor="background1"/>
                <w:sz w:val="32"/>
                <w:szCs w:val="32"/>
              </w:rPr>
            </w:pPr>
          </w:p>
          <w:p w:rsidR="00E12ADC" w:rsidRDefault="00E12ADC" w:rsidP="00E12ADC">
            <w:pPr>
              <w:spacing w:after="0" w:line="240" w:lineRule="auto"/>
              <w:jc w:val="center"/>
              <w:rPr>
                <w:rFonts w:ascii="Century Gothic" w:hAnsi="Century Gothic"/>
                <w:color w:val="FFFFFF" w:themeColor="background1"/>
                <w:sz w:val="32"/>
                <w:szCs w:val="32"/>
              </w:rPr>
            </w:pPr>
            <w:r>
              <w:rPr>
                <w:rFonts w:ascii="Century Gothic" w:hAnsi="Century Gothic"/>
                <w:color w:val="FFFFFF" w:themeColor="background1"/>
                <w:sz w:val="32"/>
                <w:szCs w:val="32"/>
              </w:rPr>
              <w:t>REF.</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L’abus sexuel intrafamilial : l’approche spécifique d’une équipe d’action éducative en milieu ouvert</w:t>
            </w:r>
          </w:p>
        </w:tc>
        <w:tc>
          <w:tcPr>
            <w:tcW w:w="2726" w:type="dxa"/>
          </w:tcPr>
          <w:p w:rsidR="00E12ADC" w:rsidRDefault="00E12ADC" w:rsidP="00E12ADC">
            <w:pPr>
              <w:spacing w:line="240" w:lineRule="auto"/>
              <w:rPr>
                <w:rFonts w:ascii="Century Gothic" w:hAnsi="Century Gothic"/>
              </w:rPr>
            </w:pPr>
            <w:r>
              <w:rPr>
                <w:rFonts w:ascii="Century Gothic" w:hAnsi="Century Gothic"/>
              </w:rPr>
              <w:t>ADSEA Puy de Dôme Groupe AEMO Spécifique</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L’Harmattan</w:t>
            </w:r>
            <w:proofErr w:type="spellEnd"/>
            <w:r>
              <w:rPr>
                <w:rFonts w:ascii="Century Gothic" w:hAnsi="Century Gothic"/>
              </w:rPr>
              <w:t xml:space="preserve"> – Paris France – 2016</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VIO.1</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Les violences sexuelles</w:t>
            </w:r>
          </w:p>
        </w:tc>
        <w:tc>
          <w:tcPr>
            <w:tcW w:w="2726" w:type="dxa"/>
          </w:tcPr>
          <w:p w:rsidR="00E12ADC" w:rsidRDefault="00E12ADC" w:rsidP="00E12ADC">
            <w:pPr>
              <w:spacing w:line="240" w:lineRule="auto"/>
              <w:rPr>
                <w:rFonts w:ascii="Century Gothic" w:hAnsi="Century Gothic"/>
              </w:rPr>
            </w:pPr>
            <w:r>
              <w:rPr>
                <w:rFonts w:ascii="Century Gothic" w:hAnsi="Century Gothic"/>
              </w:rPr>
              <w:t>Xavier LAMEYRE</w:t>
            </w:r>
          </w:p>
        </w:tc>
        <w:tc>
          <w:tcPr>
            <w:tcW w:w="2530" w:type="dxa"/>
          </w:tcPr>
          <w:p w:rsidR="00E12ADC" w:rsidRDefault="00E12ADC" w:rsidP="00E12ADC">
            <w:pPr>
              <w:spacing w:line="240" w:lineRule="auto"/>
              <w:rPr>
                <w:rFonts w:ascii="Century Gothic" w:hAnsi="Century Gothic"/>
              </w:rPr>
            </w:pPr>
            <w:r>
              <w:rPr>
                <w:rFonts w:ascii="Century Gothic" w:hAnsi="Century Gothic"/>
              </w:rPr>
              <w:t>Ed. Les Essentiels Milan – 2008</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VIO.2</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Parents toxiques – comment se libérer de leur emprise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Susan FORWARD</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 Marabout - 2005</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VIO.7</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Père manquant, fils manqué – de la blessure à la parole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Guy CORNEAU</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 J’ai Lu – Paris France – 2020</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VIO.6</w:t>
            </w:r>
          </w:p>
        </w:tc>
      </w:tr>
      <w:tr w:rsidR="00E12ADC" w:rsidTr="00B3676F">
        <w:trPr>
          <w:gridAfter w:val="1"/>
          <w:wAfter w:w="43" w:type="dxa"/>
        </w:trPr>
        <w:tc>
          <w:tcPr>
            <w:tcW w:w="3774" w:type="dxa"/>
          </w:tcPr>
          <w:p w:rsidR="00E12ADC" w:rsidRDefault="00E12ADC" w:rsidP="00E12ADC">
            <w:pPr>
              <w:spacing w:after="0" w:line="240" w:lineRule="auto"/>
              <w:rPr>
                <w:rFonts w:ascii="Century Gothic" w:hAnsi="Century Gothic"/>
                <w:b/>
              </w:rPr>
            </w:pPr>
            <w:r>
              <w:rPr>
                <w:rFonts w:ascii="Century Gothic" w:hAnsi="Century Gothic"/>
                <w:b/>
              </w:rPr>
              <w:t>Secrets de famille – mode d’emploi</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Serge TISSERON</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Ed. Marabout – 2004</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VIO.8</w:t>
            </w:r>
          </w:p>
          <w:p w:rsidR="00E12ADC" w:rsidRDefault="00E12ADC" w:rsidP="00E12ADC">
            <w:pPr>
              <w:spacing w:after="0" w:line="240" w:lineRule="auto"/>
              <w:jc w:val="center"/>
              <w:rPr>
                <w:rFonts w:ascii="Century Gothic" w:hAnsi="Century Gothic"/>
              </w:rPr>
            </w:pP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lastRenderedPageBreak/>
              <w:t>Violences dans les liens familiaux</w:t>
            </w:r>
          </w:p>
        </w:tc>
        <w:tc>
          <w:tcPr>
            <w:tcW w:w="2726" w:type="dxa"/>
          </w:tcPr>
          <w:p w:rsidR="00E12ADC" w:rsidRDefault="00E12ADC" w:rsidP="00E12ADC">
            <w:pPr>
              <w:spacing w:line="240" w:lineRule="auto"/>
              <w:rPr>
                <w:rFonts w:ascii="Century Gothic" w:hAnsi="Century Gothic"/>
              </w:rPr>
            </w:pPr>
            <w:r>
              <w:rPr>
                <w:rFonts w:ascii="Century Gothic" w:hAnsi="Century Gothic"/>
              </w:rPr>
              <w:t>Jean-François CHIANTARETTO, Sophie de MIJOLA-MELLOR, Magali RAVIT, Pascal ROMAN, Jean-Yves CHAGNON, Philippe ROBERT, Sylvain MISSONNIER, Dominique CUPA, Guillaume CHAUDOYE</w:t>
            </w:r>
          </w:p>
        </w:tc>
        <w:tc>
          <w:tcPr>
            <w:tcW w:w="2530" w:type="dxa"/>
          </w:tcPr>
          <w:p w:rsidR="00E12ADC" w:rsidRDefault="00E12ADC" w:rsidP="00E12ADC">
            <w:pPr>
              <w:spacing w:line="240" w:lineRule="auto"/>
              <w:rPr>
                <w:rFonts w:ascii="Century Gothic" w:hAnsi="Century Gothic"/>
              </w:rPr>
            </w:pPr>
            <w:r>
              <w:rPr>
                <w:rFonts w:ascii="Century Gothic" w:hAnsi="Century Gothic"/>
              </w:rPr>
              <w:t xml:space="preserve">In </w:t>
            </w:r>
            <w:proofErr w:type="spellStart"/>
            <w:r>
              <w:rPr>
                <w:rFonts w:ascii="Century Gothic" w:hAnsi="Century Gothic"/>
              </w:rPr>
              <w:t>Press</w:t>
            </w:r>
            <w:proofErr w:type="spellEnd"/>
            <w:r>
              <w:rPr>
                <w:rFonts w:ascii="Century Gothic" w:hAnsi="Century Gothic"/>
              </w:rPr>
              <w:t xml:space="preserve"> – Paris France – 2014</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VIO.4</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Violence et abus sexuels dans la famille – Une approche systémique et communicationnelle</w:t>
            </w:r>
          </w:p>
        </w:tc>
        <w:tc>
          <w:tcPr>
            <w:tcW w:w="2726" w:type="dxa"/>
          </w:tcPr>
          <w:p w:rsidR="00E12ADC" w:rsidRDefault="00E12ADC" w:rsidP="00E12ADC">
            <w:pPr>
              <w:spacing w:line="240" w:lineRule="auto"/>
              <w:rPr>
                <w:rFonts w:ascii="Century Gothic" w:hAnsi="Century Gothic"/>
              </w:rPr>
            </w:pPr>
            <w:proofErr w:type="spellStart"/>
            <w:r>
              <w:rPr>
                <w:rFonts w:ascii="Century Gothic" w:hAnsi="Century Gothic"/>
              </w:rPr>
              <w:t>Reynaldo</w:t>
            </w:r>
            <w:proofErr w:type="spellEnd"/>
            <w:r>
              <w:rPr>
                <w:rFonts w:ascii="Century Gothic" w:hAnsi="Century Gothic"/>
              </w:rPr>
              <w:t xml:space="preserve"> PERRONE, Martine NANNINI</w:t>
            </w:r>
          </w:p>
        </w:tc>
        <w:tc>
          <w:tcPr>
            <w:tcW w:w="2530" w:type="dxa"/>
          </w:tcPr>
          <w:p w:rsidR="00E12ADC" w:rsidRDefault="00E12ADC" w:rsidP="00E12ADC">
            <w:pPr>
              <w:spacing w:line="240" w:lineRule="auto"/>
              <w:rPr>
                <w:rFonts w:ascii="Century Gothic" w:hAnsi="Century Gothic"/>
              </w:rPr>
            </w:pPr>
            <w:r>
              <w:rPr>
                <w:rFonts w:ascii="Century Gothic" w:hAnsi="Century Gothic"/>
              </w:rPr>
              <w:t>Ed. EST – 2000</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VIO.5</w:t>
            </w:r>
          </w:p>
        </w:tc>
      </w:tr>
      <w:tr w:rsidR="00E12ADC" w:rsidTr="00B3676F">
        <w:trPr>
          <w:gridAfter w:val="1"/>
          <w:wAfter w:w="43" w:type="dxa"/>
        </w:trPr>
        <w:tc>
          <w:tcPr>
            <w:tcW w:w="3774" w:type="dxa"/>
          </w:tcPr>
          <w:p w:rsidR="00E12ADC" w:rsidRDefault="00E12ADC" w:rsidP="00E12ADC">
            <w:pPr>
              <w:spacing w:line="240" w:lineRule="auto"/>
              <w:rPr>
                <w:rFonts w:ascii="Century Gothic" w:hAnsi="Century Gothic"/>
                <w:b/>
              </w:rPr>
            </w:pPr>
            <w:r>
              <w:rPr>
                <w:rFonts w:ascii="Century Gothic" w:hAnsi="Century Gothic"/>
                <w:b/>
              </w:rPr>
              <w:t>Violence et famille : comprendre pour prévenir</w:t>
            </w:r>
          </w:p>
        </w:tc>
        <w:tc>
          <w:tcPr>
            <w:tcW w:w="2726" w:type="dxa"/>
          </w:tcPr>
          <w:p w:rsidR="00E12ADC" w:rsidRDefault="00E12ADC" w:rsidP="00E12ADC">
            <w:pPr>
              <w:spacing w:line="240" w:lineRule="auto"/>
              <w:rPr>
                <w:rFonts w:ascii="Century Gothic" w:hAnsi="Century Gothic"/>
              </w:rPr>
            </w:pPr>
            <w:r>
              <w:rPr>
                <w:rFonts w:ascii="Century Gothic" w:hAnsi="Century Gothic"/>
              </w:rPr>
              <w:t>Yves-Hiram HAESEVOETS, Samuel LEMITRE, Gérard LOPEZ, Arnaud MARTORELL, Helga MATTHESS, Caroline REY-SALMON, Hélène ROMANO, Jean-Louis SENON, Laurent THEOLEYRE, Daniel ZAGURY, Mélanie VOYER</w:t>
            </w:r>
          </w:p>
        </w:tc>
        <w:tc>
          <w:tcPr>
            <w:tcW w:w="2530" w:type="dxa"/>
          </w:tcPr>
          <w:p w:rsidR="00E12ADC" w:rsidRDefault="00E12ADC" w:rsidP="00E12ADC">
            <w:pPr>
              <w:spacing w:line="240" w:lineRule="auto"/>
              <w:rPr>
                <w:rFonts w:ascii="Century Gothic" w:hAnsi="Century Gothic"/>
              </w:rPr>
            </w:pPr>
            <w:proofErr w:type="spellStart"/>
            <w:r>
              <w:rPr>
                <w:rFonts w:ascii="Century Gothic" w:hAnsi="Century Gothic"/>
              </w:rPr>
              <w:t>Dunod</w:t>
            </w:r>
            <w:proofErr w:type="spellEnd"/>
            <w:r>
              <w:rPr>
                <w:rFonts w:ascii="Century Gothic" w:hAnsi="Century Gothic"/>
              </w:rPr>
              <w:t xml:space="preserve"> – Paris France – 2011</w:t>
            </w:r>
          </w:p>
        </w:tc>
        <w:tc>
          <w:tcPr>
            <w:tcW w:w="1756" w:type="dxa"/>
            <w:gridSpan w:val="2"/>
          </w:tcPr>
          <w:p w:rsidR="00E12ADC" w:rsidRDefault="00E12ADC" w:rsidP="00E12ADC">
            <w:pPr>
              <w:spacing w:line="240" w:lineRule="auto"/>
              <w:jc w:val="center"/>
              <w:rPr>
                <w:rFonts w:ascii="Century Gothic" w:hAnsi="Century Gothic"/>
              </w:rPr>
            </w:pPr>
            <w:r>
              <w:rPr>
                <w:rFonts w:ascii="Century Gothic" w:hAnsi="Century Gothic"/>
              </w:rPr>
              <w:t>VIO.9</w:t>
            </w:r>
          </w:p>
        </w:tc>
      </w:tr>
      <w:tr w:rsidR="00E12ADC" w:rsidTr="00B3676F">
        <w:trPr>
          <w:gridAfter w:val="1"/>
          <w:wAfter w:w="43" w:type="dxa"/>
        </w:trPr>
        <w:tc>
          <w:tcPr>
            <w:tcW w:w="3774" w:type="dxa"/>
          </w:tcPr>
          <w:p w:rsidR="00E12ADC" w:rsidRPr="0072241C" w:rsidRDefault="00E12ADC" w:rsidP="00E12ADC">
            <w:pPr>
              <w:spacing w:after="0" w:line="240" w:lineRule="auto"/>
              <w:rPr>
                <w:rFonts w:ascii="Century Gothic" w:hAnsi="Century Gothic"/>
                <w:b/>
              </w:rPr>
            </w:pPr>
            <w:r w:rsidRPr="0072241C">
              <w:rPr>
                <w:rFonts w:ascii="Century Gothic" w:hAnsi="Century Gothic"/>
                <w:b/>
              </w:rPr>
              <w:t>Cette douleur n’est pas la mienne</w:t>
            </w:r>
            <w:r>
              <w:rPr>
                <w:rFonts w:ascii="Century Gothic" w:hAnsi="Century Gothic"/>
                <w:b/>
              </w:rPr>
              <w:t> : comment briser le cercle de la transmission familiale</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Mark WOLYNN</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Le Courrier du Livre – Paris – France – Août 2024</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VIO.10</w:t>
            </w:r>
          </w:p>
        </w:tc>
      </w:tr>
      <w:tr w:rsidR="00E12ADC" w:rsidTr="00B3676F">
        <w:trPr>
          <w:gridAfter w:val="1"/>
          <w:wAfter w:w="43" w:type="dxa"/>
        </w:trPr>
        <w:tc>
          <w:tcPr>
            <w:tcW w:w="3774" w:type="dxa"/>
          </w:tcPr>
          <w:p w:rsidR="00E12ADC" w:rsidRPr="00710BDA" w:rsidRDefault="00E12ADC" w:rsidP="00E12ADC">
            <w:pPr>
              <w:spacing w:after="0" w:line="240" w:lineRule="auto"/>
              <w:rPr>
                <w:rFonts w:ascii="Century Gothic" w:hAnsi="Century Gothic"/>
                <w:b/>
              </w:rPr>
            </w:pPr>
            <w:r w:rsidRPr="00710BDA">
              <w:rPr>
                <w:rFonts w:ascii="Century Gothic" w:hAnsi="Century Gothic"/>
                <w:b/>
              </w:rPr>
              <w:t>Aïe, mes aïeux !</w:t>
            </w:r>
          </w:p>
        </w:tc>
        <w:tc>
          <w:tcPr>
            <w:tcW w:w="2726" w:type="dxa"/>
          </w:tcPr>
          <w:p w:rsidR="00E12ADC" w:rsidRDefault="00E12ADC" w:rsidP="00E12ADC">
            <w:pPr>
              <w:spacing w:after="0" w:line="240" w:lineRule="auto"/>
              <w:rPr>
                <w:rFonts w:ascii="Century Gothic" w:hAnsi="Century Gothic"/>
              </w:rPr>
            </w:pPr>
            <w:r>
              <w:rPr>
                <w:rFonts w:ascii="Century Gothic" w:hAnsi="Century Gothic"/>
              </w:rPr>
              <w:t>Anne Ancelin SCHUTZENBERGER</w:t>
            </w:r>
          </w:p>
        </w:tc>
        <w:tc>
          <w:tcPr>
            <w:tcW w:w="2530" w:type="dxa"/>
          </w:tcPr>
          <w:p w:rsidR="00E12ADC" w:rsidRDefault="00E12ADC" w:rsidP="00E12ADC">
            <w:pPr>
              <w:spacing w:after="0" w:line="240" w:lineRule="auto"/>
              <w:rPr>
                <w:rFonts w:ascii="Century Gothic" w:hAnsi="Century Gothic"/>
              </w:rPr>
            </w:pPr>
            <w:r>
              <w:rPr>
                <w:rFonts w:ascii="Century Gothic" w:hAnsi="Century Gothic"/>
              </w:rPr>
              <w:t xml:space="preserve">Editions </w:t>
            </w:r>
            <w:proofErr w:type="spellStart"/>
            <w:r>
              <w:rPr>
                <w:rFonts w:ascii="Century Gothic" w:hAnsi="Century Gothic"/>
              </w:rPr>
              <w:t>Desclée</w:t>
            </w:r>
            <w:proofErr w:type="spellEnd"/>
            <w:r>
              <w:rPr>
                <w:rFonts w:ascii="Century Gothic" w:hAnsi="Century Gothic"/>
              </w:rPr>
              <w:t xml:space="preserve"> de Brouwer – Paris - 15</w:t>
            </w:r>
            <w:r w:rsidRPr="00D009BE">
              <w:rPr>
                <w:rFonts w:ascii="Century Gothic" w:hAnsi="Century Gothic"/>
                <w:vertAlign w:val="superscript"/>
              </w:rPr>
              <w:t>ème</w:t>
            </w:r>
            <w:r>
              <w:rPr>
                <w:rFonts w:ascii="Century Gothic" w:hAnsi="Century Gothic"/>
              </w:rPr>
              <w:t xml:space="preserve"> édition revue et augmentée – 2001</w:t>
            </w:r>
          </w:p>
        </w:tc>
        <w:tc>
          <w:tcPr>
            <w:tcW w:w="1756" w:type="dxa"/>
            <w:gridSpan w:val="2"/>
          </w:tcPr>
          <w:p w:rsidR="00E12ADC" w:rsidRDefault="00E12ADC" w:rsidP="00E12ADC">
            <w:pPr>
              <w:spacing w:after="0" w:line="240" w:lineRule="auto"/>
              <w:jc w:val="center"/>
              <w:rPr>
                <w:rFonts w:ascii="Century Gothic" w:hAnsi="Century Gothic"/>
              </w:rPr>
            </w:pPr>
            <w:r>
              <w:rPr>
                <w:rFonts w:ascii="Century Gothic" w:hAnsi="Century Gothic"/>
              </w:rPr>
              <w:t>VIO.11</w:t>
            </w:r>
          </w:p>
        </w:tc>
      </w:tr>
      <w:tr w:rsidR="00E12ADC" w:rsidTr="00B3676F">
        <w:trPr>
          <w:gridAfter w:val="1"/>
          <w:wAfter w:w="43" w:type="dxa"/>
        </w:trPr>
        <w:tc>
          <w:tcPr>
            <w:tcW w:w="3774" w:type="dxa"/>
          </w:tcPr>
          <w:p w:rsidR="00E12ADC" w:rsidRPr="0072241C" w:rsidRDefault="00E12ADC" w:rsidP="00E12ADC">
            <w:pPr>
              <w:spacing w:after="0" w:line="240" w:lineRule="auto"/>
              <w:rPr>
                <w:rFonts w:ascii="Century Gothic" w:hAnsi="Century Gothic"/>
                <w:b/>
              </w:rPr>
            </w:pPr>
          </w:p>
        </w:tc>
        <w:tc>
          <w:tcPr>
            <w:tcW w:w="2726" w:type="dxa"/>
          </w:tcPr>
          <w:p w:rsidR="00E12ADC" w:rsidRDefault="00E12ADC" w:rsidP="00E12ADC">
            <w:pPr>
              <w:spacing w:after="0" w:line="240" w:lineRule="auto"/>
              <w:rPr>
                <w:rFonts w:ascii="Century Gothic" w:hAnsi="Century Gothic"/>
              </w:rPr>
            </w:pPr>
          </w:p>
        </w:tc>
        <w:tc>
          <w:tcPr>
            <w:tcW w:w="2530" w:type="dxa"/>
          </w:tcPr>
          <w:p w:rsidR="00E12ADC" w:rsidRDefault="00E12ADC" w:rsidP="00E12ADC">
            <w:pPr>
              <w:spacing w:after="0" w:line="240" w:lineRule="auto"/>
              <w:rPr>
                <w:rFonts w:ascii="Century Gothic" w:hAnsi="Century Gothic"/>
              </w:rPr>
            </w:pPr>
          </w:p>
        </w:tc>
        <w:tc>
          <w:tcPr>
            <w:tcW w:w="1756" w:type="dxa"/>
            <w:gridSpan w:val="2"/>
          </w:tcPr>
          <w:p w:rsidR="00E12ADC" w:rsidRDefault="00E12ADC" w:rsidP="00E12ADC">
            <w:pPr>
              <w:spacing w:after="0" w:line="240" w:lineRule="auto"/>
              <w:jc w:val="center"/>
              <w:rPr>
                <w:rFonts w:ascii="Century Gothic" w:hAnsi="Century Gothic"/>
              </w:rPr>
            </w:pPr>
          </w:p>
        </w:tc>
      </w:tr>
      <w:tr w:rsidR="00E12ADC" w:rsidTr="00B3676F">
        <w:trPr>
          <w:gridAfter w:val="1"/>
          <w:wAfter w:w="43" w:type="dxa"/>
        </w:trPr>
        <w:tc>
          <w:tcPr>
            <w:tcW w:w="3774" w:type="dxa"/>
          </w:tcPr>
          <w:p w:rsidR="00E12ADC" w:rsidRPr="0072241C" w:rsidRDefault="00E12ADC" w:rsidP="00E12ADC">
            <w:pPr>
              <w:spacing w:after="0" w:line="240" w:lineRule="auto"/>
              <w:rPr>
                <w:rFonts w:ascii="Century Gothic" w:hAnsi="Century Gothic"/>
                <w:b/>
              </w:rPr>
            </w:pPr>
          </w:p>
        </w:tc>
        <w:tc>
          <w:tcPr>
            <w:tcW w:w="2726" w:type="dxa"/>
          </w:tcPr>
          <w:p w:rsidR="00E12ADC" w:rsidRDefault="00E12ADC" w:rsidP="00E12ADC">
            <w:pPr>
              <w:spacing w:after="0" w:line="240" w:lineRule="auto"/>
              <w:rPr>
                <w:rFonts w:ascii="Century Gothic" w:hAnsi="Century Gothic"/>
              </w:rPr>
            </w:pPr>
          </w:p>
        </w:tc>
        <w:tc>
          <w:tcPr>
            <w:tcW w:w="2530" w:type="dxa"/>
          </w:tcPr>
          <w:p w:rsidR="00E12ADC" w:rsidRDefault="00E12ADC" w:rsidP="00E12ADC">
            <w:pPr>
              <w:spacing w:after="0" w:line="240" w:lineRule="auto"/>
              <w:rPr>
                <w:rFonts w:ascii="Century Gothic" w:hAnsi="Century Gothic"/>
              </w:rPr>
            </w:pPr>
          </w:p>
        </w:tc>
        <w:tc>
          <w:tcPr>
            <w:tcW w:w="1756" w:type="dxa"/>
            <w:gridSpan w:val="2"/>
          </w:tcPr>
          <w:p w:rsidR="00E12ADC" w:rsidRDefault="00E12ADC" w:rsidP="00E12ADC">
            <w:pPr>
              <w:spacing w:after="0" w:line="240" w:lineRule="auto"/>
              <w:jc w:val="center"/>
              <w:rPr>
                <w:rFonts w:ascii="Century Gothic" w:hAnsi="Century Gothic"/>
              </w:rPr>
            </w:pPr>
          </w:p>
        </w:tc>
      </w:tr>
    </w:tbl>
    <w:p w:rsidR="008C01D7" w:rsidRDefault="008C01D7">
      <w:pPr>
        <w:rPr>
          <w:rFonts w:ascii="Century Gothic" w:hAnsi="Century Gothic"/>
        </w:rPr>
      </w:pPr>
    </w:p>
    <w:p w:rsidR="00D762DE" w:rsidRDefault="00D762DE">
      <w:pPr>
        <w:rPr>
          <w:rFonts w:ascii="Century Gothic" w:hAnsi="Century Gothic"/>
        </w:rPr>
      </w:pPr>
    </w:p>
    <w:p w:rsidR="00D762DE" w:rsidRDefault="00D762DE">
      <w:pPr>
        <w:rPr>
          <w:rFonts w:ascii="Century Gothic" w:hAnsi="Century Gothic"/>
        </w:rPr>
      </w:pPr>
    </w:p>
    <w:p w:rsidR="00D762DE" w:rsidRDefault="00D762DE">
      <w:pPr>
        <w:rPr>
          <w:rFonts w:ascii="Century Gothic" w:hAnsi="Century Gothic"/>
        </w:rPr>
      </w:pPr>
    </w:p>
    <w:p w:rsidR="00D762DE" w:rsidRDefault="00D762DE">
      <w:pPr>
        <w:rPr>
          <w:rFonts w:ascii="Century Gothic" w:hAnsi="Century Gothic"/>
        </w:rPr>
      </w:pPr>
    </w:p>
    <w:p w:rsidR="00D762DE" w:rsidRDefault="00D762DE">
      <w:pPr>
        <w:rPr>
          <w:rFonts w:ascii="Century Gothic" w:hAnsi="Century Gothic"/>
        </w:rPr>
      </w:pPr>
    </w:p>
    <w:p w:rsidR="00D762DE" w:rsidRDefault="00D762DE">
      <w:pPr>
        <w:rPr>
          <w:rFonts w:ascii="Century Gothic" w:hAnsi="Century Gothic"/>
        </w:rPr>
      </w:pPr>
    </w:p>
    <w:p w:rsidR="00D762DE" w:rsidRDefault="00D762DE">
      <w:pPr>
        <w:rPr>
          <w:rFonts w:ascii="Century Gothic" w:hAnsi="Century Gothic"/>
        </w:rPr>
      </w:pPr>
    </w:p>
    <w:p w:rsidR="00D762DE" w:rsidRDefault="00D762DE">
      <w:pPr>
        <w:rPr>
          <w:rFonts w:ascii="Century Gothic" w:hAnsi="Century Gothic"/>
        </w:rPr>
      </w:pPr>
    </w:p>
    <w:p w:rsidR="00D762DE" w:rsidRDefault="00D762DE">
      <w:pPr>
        <w:rPr>
          <w:rFonts w:ascii="Century Gothic" w:hAnsi="Century Gothic"/>
        </w:rPr>
      </w:pPr>
    </w:p>
    <w:p w:rsidR="00D762DE" w:rsidRDefault="00D762DE">
      <w:pPr>
        <w:rPr>
          <w:rFonts w:ascii="Century Gothic" w:hAnsi="Century Gothic"/>
        </w:rPr>
      </w:pPr>
    </w:p>
    <w:p w:rsidR="00D762DE" w:rsidRDefault="00D762DE">
      <w:pPr>
        <w:rPr>
          <w:rFonts w:ascii="Century Gothic" w:hAnsi="Century Gothic"/>
        </w:rPr>
      </w:pPr>
    </w:p>
    <w:p w:rsidR="00D762DE" w:rsidRDefault="00D762DE">
      <w:pPr>
        <w:rPr>
          <w:rFonts w:ascii="Century Gothic" w:hAnsi="Century Gothic"/>
        </w:rPr>
      </w:pPr>
    </w:p>
    <w:p w:rsidR="00D762DE" w:rsidRDefault="00D762DE">
      <w:pPr>
        <w:rPr>
          <w:rFonts w:ascii="Century Gothic" w:hAnsi="Century Gothic"/>
        </w:rPr>
      </w:pPr>
    </w:p>
    <w:p w:rsidR="008C01D7" w:rsidRDefault="008C01D7">
      <w:pPr>
        <w:rPr>
          <w:rFonts w:ascii="Century Gothic" w:hAnsi="Century Gothic"/>
        </w:rPr>
      </w:pPr>
    </w:p>
    <w:p w:rsidR="008C01D7" w:rsidRDefault="00FF045F">
      <w:pPr>
        <w:rPr>
          <w:rFonts w:ascii="Century Gothic" w:hAnsi="Century Gothic"/>
        </w:rPr>
      </w:pPr>
      <w:r>
        <w:rPr>
          <w:rFonts w:ascii="Century Gothic" w:hAnsi="Century Gothic"/>
          <w:noProof/>
          <w:lang w:eastAsia="fr-FR"/>
        </w:rPr>
        <w:drawing>
          <wp:anchor distT="0" distB="0" distL="114300" distR="114300" simplePos="0" relativeHeight="251664384" behindDoc="1" locked="0" layoutInCell="1" allowOverlap="1">
            <wp:simplePos x="0" y="0"/>
            <wp:positionH relativeFrom="margin">
              <wp:posOffset>-433070</wp:posOffset>
            </wp:positionH>
            <wp:positionV relativeFrom="paragraph">
              <wp:posOffset>-290830</wp:posOffset>
            </wp:positionV>
            <wp:extent cx="1621790" cy="505460"/>
            <wp:effectExtent l="0" t="0" r="0" b="889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2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21790" cy="505460"/>
                    </a:xfrm>
                    <a:prstGeom prst="rect">
                      <a:avLst/>
                    </a:prstGeom>
                  </pic:spPr>
                </pic:pic>
              </a:graphicData>
            </a:graphic>
          </wp:anchor>
        </w:drawing>
      </w:r>
      <w:r>
        <w:rPr>
          <w:rFonts w:ascii="Century Gothic" w:hAnsi="Century Gothic"/>
          <w:noProof/>
          <w:lang w:eastAsia="fr-FR"/>
        </w:rPr>
        <w:drawing>
          <wp:anchor distT="0" distB="0" distL="114300" distR="114300" simplePos="0" relativeHeight="251665408" behindDoc="1" locked="0" layoutInCell="1" allowOverlap="1">
            <wp:simplePos x="0" y="0"/>
            <wp:positionH relativeFrom="column">
              <wp:posOffset>-438785</wp:posOffset>
            </wp:positionH>
            <wp:positionV relativeFrom="paragraph">
              <wp:posOffset>213360</wp:posOffset>
            </wp:positionV>
            <wp:extent cx="1504950" cy="1139825"/>
            <wp:effectExtent l="0" t="0" r="0" b="3175"/>
            <wp:wrapNone/>
            <wp:docPr id="26" name="Image 26" descr="Logo CRIA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26" descr="Logo CRIAV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504950" cy="1139825"/>
                    </a:xfrm>
                    <a:prstGeom prst="rect">
                      <a:avLst/>
                    </a:prstGeom>
                    <a:noFill/>
                  </pic:spPr>
                </pic:pic>
              </a:graphicData>
            </a:graphic>
          </wp:anchor>
        </w:drawing>
      </w:r>
    </w:p>
    <w:p w:rsidR="008C01D7" w:rsidRDefault="00FF045F">
      <w:pPr>
        <w:pStyle w:val="Titre1"/>
      </w:pPr>
      <w:bookmarkStart w:id="63" w:name="_REGLEMENT"/>
      <w:bookmarkStart w:id="64" w:name="_PAR_AUTEURS"/>
      <w:bookmarkStart w:id="65" w:name="_Toc208482041"/>
      <w:bookmarkEnd w:id="63"/>
      <w:bookmarkEnd w:id="64"/>
      <w:r>
        <w:t>REGLEMENT</w:t>
      </w:r>
      <w:bookmarkEnd w:id="65"/>
      <w:r>
        <w:t xml:space="preserve"> </w:t>
      </w:r>
    </w:p>
    <w:p w:rsidR="008C01D7" w:rsidRDefault="00FF045F">
      <w:pPr>
        <w:pStyle w:val="Titre1"/>
        <w:rPr>
          <w:sz w:val="52"/>
        </w:rPr>
      </w:pPr>
      <w:bookmarkStart w:id="66" w:name="_Toc208482042"/>
      <w:r>
        <w:rPr>
          <w:sz w:val="52"/>
        </w:rPr>
        <w:t>Centre de Documentation CRIAVS</w:t>
      </w:r>
      <w:bookmarkEnd w:id="66"/>
    </w:p>
    <w:p w:rsidR="008C01D7" w:rsidRDefault="008C01D7"/>
    <w:p w:rsidR="008C01D7" w:rsidRDefault="008C01D7"/>
    <w:p w:rsidR="008C01D7" w:rsidRDefault="00FF045F">
      <w:pPr>
        <w:pStyle w:val="Paragraphedeliste"/>
        <w:autoSpaceDE w:val="0"/>
        <w:autoSpaceDN w:val="0"/>
        <w:adjustRightInd w:val="0"/>
        <w:ind w:left="0"/>
        <w:jc w:val="center"/>
        <w:rPr>
          <w:rFonts w:ascii="Century Gothic" w:hAnsi="Century Gothic" w:cs="Arial"/>
          <w:bCs/>
          <w:i/>
          <w:color w:val="7F7F7F" w:themeColor="text1" w:themeTint="80"/>
        </w:rPr>
      </w:pPr>
      <w:r>
        <w:rPr>
          <w:rFonts w:ascii="Century Gothic" w:hAnsi="Century Gothic" w:cs="Arial"/>
          <w:bCs/>
          <w:i/>
          <w:color w:val="7F7F7F" w:themeColor="text1" w:themeTint="80"/>
        </w:rPr>
        <w:t xml:space="preserve">Ce règlement a pour objet de rappeler les obligations </w:t>
      </w:r>
    </w:p>
    <w:p w:rsidR="008C01D7" w:rsidRDefault="00FF045F">
      <w:pPr>
        <w:pStyle w:val="Paragraphedeliste"/>
        <w:autoSpaceDE w:val="0"/>
        <w:autoSpaceDN w:val="0"/>
        <w:adjustRightInd w:val="0"/>
        <w:ind w:left="0"/>
        <w:jc w:val="center"/>
        <w:rPr>
          <w:rFonts w:ascii="Century Gothic" w:hAnsi="Century Gothic" w:cs="Arial"/>
          <w:bCs/>
          <w:color w:val="7F7F7F" w:themeColor="text1" w:themeTint="80"/>
        </w:rPr>
      </w:pPr>
      <w:proofErr w:type="gramStart"/>
      <w:r>
        <w:rPr>
          <w:rFonts w:ascii="Century Gothic" w:hAnsi="Century Gothic" w:cs="Arial"/>
          <w:bCs/>
          <w:i/>
          <w:color w:val="7F7F7F" w:themeColor="text1" w:themeTint="80"/>
        </w:rPr>
        <w:t>en</w:t>
      </w:r>
      <w:proofErr w:type="gramEnd"/>
      <w:r>
        <w:rPr>
          <w:rFonts w:ascii="Century Gothic" w:hAnsi="Century Gothic" w:cs="Arial"/>
          <w:bCs/>
          <w:i/>
          <w:color w:val="7F7F7F" w:themeColor="text1" w:themeTint="80"/>
        </w:rPr>
        <w:t xml:space="preserve"> lien avec le prêt de documentation </w:t>
      </w:r>
      <w:r>
        <w:rPr>
          <w:rFonts w:ascii="Century Gothic" w:hAnsi="Century Gothic" w:cs="Arial"/>
          <w:bCs/>
          <w:color w:val="7F7F7F" w:themeColor="text1" w:themeTint="80"/>
        </w:rPr>
        <w:t xml:space="preserve">que propose </w:t>
      </w:r>
    </w:p>
    <w:p w:rsidR="008C01D7" w:rsidRDefault="00FF045F">
      <w:pPr>
        <w:pStyle w:val="Paragraphedeliste"/>
        <w:autoSpaceDE w:val="0"/>
        <w:autoSpaceDN w:val="0"/>
        <w:adjustRightInd w:val="0"/>
        <w:ind w:left="0"/>
        <w:jc w:val="center"/>
        <w:rPr>
          <w:rFonts w:ascii="Century Gothic" w:hAnsi="Century Gothic" w:cs="Arial"/>
          <w:bCs/>
          <w:color w:val="7F7F7F" w:themeColor="text1" w:themeTint="80"/>
        </w:rPr>
      </w:pPr>
      <w:proofErr w:type="gramStart"/>
      <w:r>
        <w:rPr>
          <w:rFonts w:ascii="Century Gothic" w:hAnsi="Century Gothic" w:cs="Arial"/>
          <w:bCs/>
          <w:i/>
          <w:color w:val="7F7F7F" w:themeColor="text1" w:themeTint="80"/>
          <w:sz w:val="20"/>
          <w:szCs w:val="20"/>
        </w:rPr>
        <w:t>le</w:t>
      </w:r>
      <w:proofErr w:type="gramEnd"/>
      <w:r>
        <w:rPr>
          <w:rFonts w:ascii="Century Gothic" w:hAnsi="Century Gothic" w:cs="Arial"/>
          <w:bCs/>
          <w:i/>
          <w:color w:val="7F7F7F" w:themeColor="text1" w:themeTint="80"/>
          <w:sz w:val="20"/>
          <w:szCs w:val="20"/>
        </w:rPr>
        <w:t xml:space="preserve"> CRIAVS de la Martinique.</w:t>
      </w:r>
      <w:r>
        <w:t xml:space="preserve"> </w:t>
      </w:r>
    </w:p>
    <w:p w:rsidR="008C01D7" w:rsidRDefault="00FF045F">
      <w:pPr>
        <w:autoSpaceDE w:val="0"/>
        <w:autoSpaceDN w:val="0"/>
        <w:adjustRightInd w:val="0"/>
        <w:spacing w:after="0"/>
        <w:jc w:val="center"/>
        <w:rPr>
          <w:rFonts w:ascii="Century Gothic" w:hAnsi="Century Gothic" w:cs="Arial"/>
          <w:i/>
          <w:color w:val="000000"/>
        </w:rPr>
      </w:pPr>
      <w:r>
        <w:rPr>
          <w:rFonts w:ascii="Century Gothic" w:hAnsi="Century Gothic" w:cs="Arial"/>
          <w:i/>
          <w:color w:val="000000"/>
        </w:rPr>
        <w:t>Le centre de documentation du CRAVS Martinique</w:t>
      </w:r>
    </w:p>
    <w:p w:rsidR="008C01D7" w:rsidRDefault="00FF045F">
      <w:pPr>
        <w:autoSpaceDE w:val="0"/>
        <w:autoSpaceDN w:val="0"/>
        <w:adjustRightInd w:val="0"/>
        <w:spacing w:after="0"/>
        <w:jc w:val="center"/>
        <w:rPr>
          <w:rFonts w:ascii="Century Gothic" w:hAnsi="Century Gothic" w:cs="Arial"/>
          <w:i/>
          <w:color w:val="000000"/>
        </w:rPr>
      </w:pPr>
      <w:r>
        <w:rPr>
          <w:rFonts w:ascii="Century Gothic" w:hAnsi="Century Gothic" w:cs="Arial"/>
          <w:i/>
          <w:color w:val="000000"/>
        </w:rPr>
        <w:t xml:space="preserve"> </w:t>
      </w:r>
      <w:proofErr w:type="gramStart"/>
      <w:r>
        <w:rPr>
          <w:rFonts w:ascii="Century Gothic" w:hAnsi="Century Gothic" w:cs="Arial"/>
          <w:i/>
          <w:color w:val="000000"/>
        </w:rPr>
        <w:t>met</w:t>
      </w:r>
      <w:proofErr w:type="gramEnd"/>
      <w:r>
        <w:rPr>
          <w:rFonts w:ascii="Century Gothic" w:hAnsi="Century Gothic" w:cs="Arial"/>
          <w:i/>
          <w:color w:val="000000"/>
        </w:rPr>
        <w:t xml:space="preserve"> ainsi à disposition de ses utilisateurs :</w:t>
      </w:r>
    </w:p>
    <w:p w:rsidR="008C01D7" w:rsidRDefault="008C01D7">
      <w:pPr>
        <w:autoSpaceDE w:val="0"/>
        <w:autoSpaceDN w:val="0"/>
        <w:adjustRightInd w:val="0"/>
        <w:spacing w:after="0"/>
        <w:jc w:val="center"/>
        <w:rPr>
          <w:rFonts w:ascii="Century Gothic" w:hAnsi="Century Gothic" w:cs="Arial"/>
          <w:i/>
          <w:color w:val="000000"/>
        </w:rPr>
      </w:pPr>
    </w:p>
    <w:p w:rsidR="008C01D7" w:rsidRDefault="00FF045F">
      <w:pPr>
        <w:autoSpaceDE w:val="0"/>
        <w:autoSpaceDN w:val="0"/>
        <w:adjustRightInd w:val="0"/>
        <w:ind w:left="1134" w:hanging="142"/>
        <w:jc w:val="both"/>
        <w:rPr>
          <w:rFonts w:ascii="Century Gothic" w:hAnsi="Century Gothic" w:cs="Arial"/>
          <w:i/>
          <w:color w:val="000000"/>
        </w:rPr>
      </w:pPr>
      <w:r>
        <w:rPr>
          <w:rFonts w:ascii="Century Gothic" w:hAnsi="Century Gothic" w:cs="Arial"/>
          <w:i/>
          <w:color w:val="000000"/>
        </w:rPr>
        <w:t>- La consultation de documents sur place (ouvrages, articles, revues, textes, vidéos)</w:t>
      </w:r>
    </w:p>
    <w:p w:rsidR="008C01D7" w:rsidRDefault="00FF045F">
      <w:pPr>
        <w:autoSpaceDE w:val="0"/>
        <w:autoSpaceDN w:val="0"/>
        <w:adjustRightInd w:val="0"/>
        <w:ind w:left="1134" w:hanging="142"/>
        <w:jc w:val="both"/>
        <w:rPr>
          <w:rFonts w:ascii="Century Gothic" w:hAnsi="Century Gothic" w:cs="Arial"/>
          <w:i/>
          <w:color w:val="000000"/>
        </w:rPr>
      </w:pPr>
      <w:r>
        <w:rPr>
          <w:rFonts w:ascii="Century Gothic" w:hAnsi="Century Gothic" w:cs="Arial"/>
          <w:i/>
          <w:color w:val="000000"/>
        </w:rPr>
        <w:t>- La mise à disposition d´informations spécifiques, ponctuelles et ciblées (statistiques, textes, dossiers documentaires…)</w:t>
      </w:r>
    </w:p>
    <w:p w:rsidR="008C01D7" w:rsidRDefault="00FF045F">
      <w:pPr>
        <w:autoSpaceDE w:val="0"/>
        <w:autoSpaceDN w:val="0"/>
        <w:adjustRightInd w:val="0"/>
        <w:ind w:left="1134" w:hanging="142"/>
        <w:jc w:val="both"/>
        <w:rPr>
          <w:rFonts w:ascii="Century Gothic" w:hAnsi="Century Gothic" w:cs="Arial"/>
          <w:i/>
          <w:color w:val="000000"/>
        </w:rPr>
      </w:pPr>
      <w:r>
        <w:rPr>
          <w:rFonts w:ascii="Century Gothic" w:hAnsi="Century Gothic" w:cs="Arial"/>
          <w:i/>
          <w:color w:val="000000"/>
        </w:rPr>
        <w:t>- Le prêt de document (sous conditions).</w:t>
      </w:r>
    </w:p>
    <w:p w:rsidR="008C01D7" w:rsidRDefault="00FF045F">
      <w:pPr>
        <w:autoSpaceDE w:val="0"/>
        <w:autoSpaceDN w:val="0"/>
        <w:adjustRightInd w:val="0"/>
        <w:ind w:left="1134" w:hanging="142"/>
        <w:jc w:val="both"/>
        <w:rPr>
          <w:rFonts w:ascii="Century Gothic" w:hAnsi="Century Gothic" w:cs="Arial"/>
          <w:i/>
          <w:color w:val="000000"/>
        </w:rPr>
      </w:pPr>
      <w:r>
        <w:rPr>
          <w:rFonts w:ascii="Century Gothic" w:hAnsi="Century Gothic" w:cs="Arial"/>
          <w:i/>
          <w:color w:val="000000"/>
        </w:rPr>
        <w:t>- La réservation de document (si le document est déjà en prêt).</w:t>
      </w:r>
    </w:p>
    <w:p w:rsidR="008C01D7" w:rsidRDefault="00FF045F">
      <w:pPr>
        <w:autoSpaceDE w:val="0"/>
        <w:autoSpaceDN w:val="0"/>
        <w:adjustRightInd w:val="0"/>
        <w:ind w:left="1134" w:hanging="142"/>
        <w:jc w:val="both"/>
        <w:rPr>
          <w:rFonts w:ascii="Century Gothic" w:hAnsi="Century Gothic" w:cs="Arial"/>
          <w:i/>
          <w:color w:val="000000"/>
        </w:rPr>
      </w:pPr>
      <w:r>
        <w:rPr>
          <w:rFonts w:ascii="Century Gothic" w:hAnsi="Century Gothic" w:cs="Arial"/>
          <w:i/>
          <w:color w:val="000000"/>
        </w:rPr>
        <w:t>- Un répertoire de lieux et de personnes ressources, spécialisées dans le domaine de la prise en charge des auteurs de violences sexuelles.</w:t>
      </w:r>
    </w:p>
    <w:p w:rsidR="008C01D7" w:rsidRDefault="00FF045F">
      <w:pPr>
        <w:autoSpaceDE w:val="0"/>
        <w:autoSpaceDN w:val="0"/>
        <w:adjustRightInd w:val="0"/>
        <w:ind w:left="1134" w:hanging="142"/>
        <w:jc w:val="both"/>
        <w:rPr>
          <w:rFonts w:ascii="Century Gothic" w:hAnsi="Century Gothic" w:cs="Arial"/>
          <w:i/>
          <w:color w:val="000000"/>
        </w:rPr>
      </w:pPr>
      <w:r>
        <w:rPr>
          <w:rFonts w:ascii="Century Gothic" w:hAnsi="Century Gothic" w:cs="Arial"/>
          <w:i/>
          <w:color w:val="000000"/>
        </w:rPr>
        <w:t xml:space="preserve">- L’accès à la base de données documentaire </w:t>
      </w:r>
      <w:proofErr w:type="spellStart"/>
      <w:r>
        <w:rPr>
          <w:rFonts w:ascii="Century Gothic" w:hAnsi="Century Gothic" w:cs="Arial"/>
          <w:i/>
          <w:color w:val="000000"/>
        </w:rPr>
        <w:t>Thésèas</w:t>
      </w:r>
      <w:proofErr w:type="spellEnd"/>
      <w:r>
        <w:rPr>
          <w:rFonts w:ascii="Century Gothic" w:hAnsi="Century Gothic" w:cs="Arial"/>
          <w:i/>
          <w:color w:val="000000"/>
        </w:rPr>
        <w:t xml:space="preserve"> du CRIAVS.</w:t>
      </w:r>
    </w:p>
    <w:p w:rsidR="008C01D7" w:rsidRDefault="00FF045F">
      <w:pPr>
        <w:autoSpaceDE w:val="0"/>
        <w:autoSpaceDN w:val="0"/>
        <w:adjustRightInd w:val="0"/>
        <w:jc w:val="both"/>
        <w:rPr>
          <w:rFonts w:ascii="Century Gothic" w:hAnsi="Century Gothic" w:cs="Arial"/>
        </w:rPr>
      </w:pPr>
      <w:r>
        <w:rPr>
          <w:rFonts w:ascii="Century Gothic" w:hAnsi="Century Gothic" w:cs="Arial"/>
          <w:color w:val="000000"/>
        </w:rPr>
        <w:t>Il est aussi possible de contacter les autres CRIAVS au niveau national ou d’emprunter des documents provenant des centres de documentation des autres centres de ressources, par le biais du réseau documentaire de la Fédération nationale des CRIAVS. Par ailleurs, le CRIAVS Martinique accueille toute suggestion d’acquisition.</w:t>
      </w:r>
    </w:p>
    <w:p w:rsidR="008C01D7" w:rsidRDefault="00FF045F">
      <w:pPr>
        <w:autoSpaceDE w:val="0"/>
        <w:autoSpaceDN w:val="0"/>
        <w:adjustRightInd w:val="0"/>
        <w:jc w:val="both"/>
        <w:rPr>
          <w:rFonts w:ascii="Century Gothic" w:hAnsi="Century Gothic" w:cs="Arial"/>
          <w:color w:val="000000"/>
        </w:rPr>
      </w:pPr>
      <w:r>
        <w:rPr>
          <w:rFonts w:ascii="Century Gothic" w:hAnsi="Century Gothic" w:cs="Arial"/>
          <w:b/>
          <w:color w:val="000000"/>
        </w:rPr>
        <w:t>Article 1</w:t>
      </w:r>
      <w:r>
        <w:rPr>
          <w:rFonts w:ascii="Century Gothic" w:hAnsi="Century Gothic" w:cs="Arial"/>
          <w:color w:val="000000"/>
        </w:rPr>
        <w:t> : le participant s’engage à respecter le présent règlement intérieur du Centre de Ressources pour les Intervenants auprès des Auteurs de Violences Sexuelles de Martinique.</w:t>
      </w:r>
    </w:p>
    <w:p w:rsidR="008C01D7" w:rsidRDefault="00FF045F">
      <w:pPr>
        <w:autoSpaceDE w:val="0"/>
        <w:autoSpaceDN w:val="0"/>
        <w:adjustRightInd w:val="0"/>
        <w:jc w:val="both"/>
        <w:rPr>
          <w:rFonts w:ascii="Century Gothic" w:hAnsi="Century Gothic" w:cs="Arial"/>
          <w:color w:val="000000"/>
        </w:rPr>
      </w:pPr>
      <w:r>
        <w:rPr>
          <w:rFonts w:ascii="Century Gothic" w:hAnsi="Century Gothic" w:cs="Arial"/>
          <w:b/>
          <w:bCs/>
          <w:color w:val="000000"/>
        </w:rPr>
        <w:t>Article 2 :</w:t>
      </w:r>
      <w:r>
        <w:rPr>
          <w:rFonts w:ascii="Century Gothic" w:hAnsi="Century Gothic" w:cs="Arial"/>
          <w:bCs/>
          <w:color w:val="000000"/>
        </w:rPr>
        <w:t xml:space="preserve"> la </w:t>
      </w:r>
      <w:r>
        <w:rPr>
          <w:rFonts w:ascii="Century Gothic" w:hAnsi="Century Gothic" w:cs="Arial"/>
          <w:color w:val="000000"/>
        </w:rPr>
        <w:t>consultation sur place est libre et gratuite.</w:t>
      </w:r>
    </w:p>
    <w:p w:rsidR="008C01D7" w:rsidRDefault="00FF045F">
      <w:pPr>
        <w:autoSpaceDE w:val="0"/>
        <w:autoSpaceDN w:val="0"/>
        <w:adjustRightInd w:val="0"/>
        <w:jc w:val="both"/>
        <w:rPr>
          <w:rFonts w:ascii="Century Gothic" w:hAnsi="Century Gothic" w:cs="Arial"/>
          <w:color w:val="000000"/>
        </w:rPr>
      </w:pPr>
      <w:r>
        <w:rPr>
          <w:rFonts w:ascii="Century Gothic" w:hAnsi="Century Gothic" w:cs="Arial"/>
          <w:b/>
          <w:color w:val="000000"/>
        </w:rPr>
        <w:t xml:space="preserve">Article 3 : </w:t>
      </w:r>
      <w:r>
        <w:rPr>
          <w:rFonts w:ascii="Century Gothic" w:hAnsi="Century Gothic" w:cs="Arial"/>
          <w:color w:val="000000"/>
        </w:rPr>
        <w:t xml:space="preserve">la consultation des documents se fait sur rendez-vous les : </w:t>
      </w:r>
    </w:p>
    <w:p w:rsidR="008C01D7" w:rsidRDefault="00FF045F">
      <w:pPr>
        <w:pStyle w:val="Paragraphedeliste"/>
        <w:numPr>
          <w:ilvl w:val="0"/>
          <w:numId w:val="1"/>
        </w:numPr>
        <w:autoSpaceDE w:val="0"/>
        <w:autoSpaceDN w:val="0"/>
        <w:adjustRightInd w:val="0"/>
        <w:spacing w:after="0" w:line="240" w:lineRule="auto"/>
        <w:jc w:val="both"/>
        <w:rPr>
          <w:rFonts w:ascii="Century Gothic" w:hAnsi="Century Gothic" w:cs="Arial"/>
          <w:color w:val="000000"/>
          <w:sz w:val="24"/>
          <w:szCs w:val="24"/>
        </w:rPr>
      </w:pPr>
      <w:proofErr w:type="gramStart"/>
      <w:r>
        <w:rPr>
          <w:rFonts w:ascii="Century Gothic" w:hAnsi="Century Gothic" w:cs="Arial"/>
          <w:color w:val="000000"/>
          <w:sz w:val="24"/>
          <w:szCs w:val="24"/>
        </w:rPr>
        <w:lastRenderedPageBreak/>
        <w:t>jeudi</w:t>
      </w:r>
      <w:proofErr w:type="gramEnd"/>
      <w:r>
        <w:rPr>
          <w:rFonts w:ascii="Century Gothic" w:hAnsi="Century Gothic" w:cs="Arial"/>
          <w:color w:val="000000"/>
          <w:sz w:val="24"/>
          <w:szCs w:val="24"/>
        </w:rPr>
        <w:t xml:space="preserve"> de 9h à 12h00 et de 13h30 à 16h00.</w:t>
      </w:r>
    </w:p>
    <w:p w:rsidR="008C01D7" w:rsidRDefault="00FF045F">
      <w:pPr>
        <w:pStyle w:val="Paragraphedeliste"/>
        <w:numPr>
          <w:ilvl w:val="0"/>
          <w:numId w:val="1"/>
        </w:numPr>
        <w:autoSpaceDE w:val="0"/>
        <w:autoSpaceDN w:val="0"/>
        <w:adjustRightInd w:val="0"/>
        <w:spacing w:after="0" w:line="240" w:lineRule="auto"/>
        <w:jc w:val="both"/>
        <w:rPr>
          <w:rFonts w:ascii="Century Gothic" w:hAnsi="Century Gothic" w:cs="Arial"/>
          <w:color w:val="000000"/>
          <w:sz w:val="24"/>
          <w:szCs w:val="24"/>
        </w:rPr>
      </w:pPr>
      <w:proofErr w:type="gramStart"/>
      <w:r>
        <w:rPr>
          <w:rFonts w:ascii="Century Gothic" w:hAnsi="Century Gothic" w:cs="Arial"/>
          <w:color w:val="000000"/>
          <w:sz w:val="24"/>
          <w:szCs w:val="24"/>
        </w:rPr>
        <w:t>vendredi</w:t>
      </w:r>
      <w:proofErr w:type="gramEnd"/>
      <w:r>
        <w:rPr>
          <w:rFonts w:ascii="Century Gothic" w:hAnsi="Century Gothic" w:cs="Arial"/>
          <w:color w:val="000000"/>
          <w:sz w:val="24"/>
          <w:szCs w:val="24"/>
        </w:rPr>
        <w:t xml:space="preserve"> de 9h à 12h00 et de 13h30 à 16h00.</w:t>
      </w:r>
    </w:p>
    <w:p w:rsidR="008C01D7" w:rsidRDefault="00FF045F">
      <w:pPr>
        <w:autoSpaceDE w:val="0"/>
        <w:autoSpaceDN w:val="0"/>
        <w:adjustRightInd w:val="0"/>
        <w:jc w:val="both"/>
        <w:rPr>
          <w:rFonts w:ascii="Century Gothic" w:hAnsi="Century Gothic" w:cs="Arial"/>
          <w:color w:val="000000"/>
        </w:rPr>
      </w:pPr>
      <w:r>
        <w:rPr>
          <w:rFonts w:ascii="Century Gothic" w:hAnsi="Century Gothic" w:cs="Arial"/>
          <w:color w:val="000000"/>
        </w:rPr>
        <w:t>Ces horaires peuvent être modifiés en cas de nécessité de service.</w:t>
      </w:r>
    </w:p>
    <w:p w:rsidR="008C01D7" w:rsidRDefault="00FF045F">
      <w:pPr>
        <w:autoSpaceDE w:val="0"/>
        <w:autoSpaceDN w:val="0"/>
        <w:adjustRightInd w:val="0"/>
        <w:jc w:val="both"/>
        <w:rPr>
          <w:rFonts w:ascii="Century Gothic" w:hAnsi="Century Gothic" w:cs="Arial"/>
          <w:color w:val="000000"/>
        </w:rPr>
      </w:pPr>
      <w:r>
        <w:rPr>
          <w:rFonts w:ascii="Century Gothic" w:hAnsi="Century Gothic" w:cs="Arial"/>
          <w:b/>
          <w:bCs/>
          <w:color w:val="000000"/>
          <w:sz w:val="26"/>
          <w:szCs w:val="26"/>
        </w:rPr>
        <w:t xml:space="preserve">Article 4 : </w:t>
      </w:r>
      <w:r>
        <w:rPr>
          <w:rFonts w:ascii="Century Gothic" w:hAnsi="Century Gothic" w:cs="Arial"/>
          <w:bCs/>
          <w:color w:val="000000"/>
          <w:sz w:val="26"/>
          <w:szCs w:val="26"/>
        </w:rPr>
        <w:t>p</w:t>
      </w:r>
      <w:r>
        <w:rPr>
          <w:rFonts w:ascii="Century Gothic" w:hAnsi="Century Gothic" w:cs="Arial"/>
          <w:color w:val="000000"/>
        </w:rPr>
        <w:t>our emprunter des documents il est nécessaire de s’inscrire. Pour cela, il est important de remplir les renseignements suivants, via le formulaire CRIAVS :</w:t>
      </w:r>
    </w:p>
    <w:p w:rsidR="008C01D7" w:rsidRDefault="00FF045F">
      <w:pPr>
        <w:pStyle w:val="Paragraphedeliste"/>
        <w:numPr>
          <w:ilvl w:val="0"/>
          <w:numId w:val="2"/>
        </w:numPr>
        <w:autoSpaceDE w:val="0"/>
        <w:autoSpaceDN w:val="0"/>
        <w:adjustRightInd w:val="0"/>
        <w:spacing w:after="0" w:line="240" w:lineRule="auto"/>
        <w:jc w:val="both"/>
        <w:rPr>
          <w:rFonts w:ascii="Century Gothic" w:hAnsi="Century Gothic" w:cs="Arial"/>
          <w:color w:val="000000"/>
          <w:sz w:val="24"/>
          <w:szCs w:val="24"/>
        </w:rPr>
      </w:pPr>
      <w:proofErr w:type="gramStart"/>
      <w:r>
        <w:rPr>
          <w:rFonts w:ascii="Century Gothic" w:hAnsi="Century Gothic" w:cs="Arial"/>
          <w:color w:val="000000"/>
          <w:sz w:val="24"/>
          <w:szCs w:val="24"/>
        </w:rPr>
        <w:t>adresse</w:t>
      </w:r>
      <w:proofErr w:type="gramEnd"/>
      <w:r>
        <w:rPr>
          <w:rFonts w:ascii="Century Gothic" w:hAnsi="Century Gothic" w:cs="Arial"/>
          <w:color w:val="000000"/>
          <w:sz w:val="24"/>
          <w:szCs w:val="24"/>
        </w:rPr>
        <w:t xml:space="preserve"> postale</w:t>
      </w:r>
    </w:p>
    <w:p w:rsidR="008C01D7" w:rsidRDefault="00FF045F">
      <w:pPr>
        <w:pStyle w:val="Paragraphedeliste"/>
        <w:numPr>
          <w:ilvl w:val="0"/>
          <w:numId w:val="2"/>
        </w:numPr>
        <w:autoSpaceDE w:val="0"/>
        <w:autoSpaceDN w:val="0"/>
        <w:adjustRightInd w:val="0"/>
        <w:spacing w:after="0" w:line="240" w:lineRule="auto"/>
        <w:jc w:val="both"/>
        <w:rPr>
          <w:rFonts w:ascii="Century Gothic" w:hAnsi="Century Gothic" w:cs="Arial"/>
          <w:color w:val="000000"/>
          <w:sz w:val="24"/>
          <w:szCs w:val="24"/>
        </w:rPr>
      </w:pPr>
      <w:proofErr w:type="gramStart"/>
      <w:r>
        <w:rPr>
          <w:rFonts w:ascii="Century Gothic" w:hAnsi="Century Gothic" w:cs="Arial"/>
          <w:color w:val="000000"/>
          <w:sz w:val="24"/>
          <w:szCs w:val="24"/>
        </w:rPr>
        <w:t>n</w:t>
      </w:r>
      <w:proofErr w:type="gramEnd"/>
      <w:r>
        <w:rPr>
          <w:rFonts w:ascii="Century Gothic" w:hAnsi="Century Gothic" w:cs="Arial"/>
          <w:color w:val="000000"/>
          <w:sz w:val="24"/>
          <w:szCs w:val="24"/>
        </w:rPr>
        <w:t>° de téléphone</w:t>
      </w:r>
    </w:p>
    <w:p w:rsidR="008C01D7" w:rsidRDefault="00FF045F">
      <w:pPr>
        <w:pStyle w:val="Paragraphedeliste"/>
        <w:numPr>
          <w:ilvl w:val="0"/>
          <w:numId w:val="2"/>
        </w:numPr>
        <w:autoSpaceDE w:val="0"/>
        <w:autoSpaceDN w:val="0"/>
        <w:adjustRightInd w:val="0"/>
        <w:spacing w:after="0" w:line="240" w:lineRule="auto"/>
        <w:jc w:val="both"/>
        <w:rPr>
          <w:rFonts w:ascii="Century Gothic" w:hAnsi="Century Gothic" w:cs="Arial"/>
          <w:color w:val="000000"/>
          <w:sz w:val="24"/>
          <w:szCs w:val="24"/>
        </w:rPr>
      </w:pPr>
      <w:proofErr w:type="gramStart"/>
      <w:r>
        <w:rPr>
          <w:rFonts w:ascii="Century Gothic" w:hAnsi="Century Gothic" w:cs="Arial"/>
          <w:color w:val="000000"/>
          <w:sz w:val="24"/>
          <w:szCs w:val="24"/>
        </w:rPr>
        <w:t>courriel</w:t>
      </w:r>
      <w:proofErr w:type="gramEnd"/>
    </w:p>
    <w:p w:rsidR="008C01D7" w:rsidRDefault="00FF045F">
      <w:pPr>
        <w:pStyle w:val="Paragraphedeliste"/>
        <w:numPr>
          <w:ilvl w:val="0"/>
          <w:numId w:val="2"/>
        </w:numPr>
        <w:autoSpaceDE w:val="0"/>
        <w:autoSpaceDN w:val="0"/>
        <w:adjustRightInd w:val="0"/>
        <w:spacing w:after="0" w:line="240" w:lineRule="auto"/>
        <w:jc w:val="both"/>
        <w:rPr>
          <w:rFonts w:ascii="Century Gothic" w:hAnsi="Century Gothic" w:cs="Arial"/>
          <w:color w:val="000000"/>
          <w:sz w:val="24"/>
          <w:szCs w:val="24"/>
        </w:rPr>
      </w:pPr>
      <w:proofErr w:type="gramStart"/>
      <w:r>
        <w:rPr>
          <w:rFonts w:ascii="Century Gothic" w:hAnsi="Century Gothic" w:cs="Arial"/>
          <w:color w:val="000000"/>
          <w:sz w:val="24"/>
          <w:szCs w:val="24"/>
        </w:rPr>
        <w:t>profession</w:t>
      </w:r>
      <w:proofErr w:type="gramEnd"/>
    </w:p>
    <w:p w:rsidR="008C01D7" w:rsidRDefault="00FF045F">
      <w:pPr>
        <w:autoSpaceDE w:val="0"/>
        <w:autoSpaceDN w:val="0"/>
        <w:adjustRightInd w:val="0"/>
        <w:jc w:val="both"/>
        <w:rPr>
          <w:rFonts w:ascii="Century Gothic" w:hAnsi="Century Gothic" w:cs="Arial"/>
          <w:color w:val="000000"/>
        </w:rPr>
      </w:pPr>
      <w:r>
        <w:rPr>
          <w:rFonts w:ascii="Century Gothic" w:hAnsi="Century Gothic" w:cs="Arial"/>
          <w:color w:val="000000"/>
        </w:rPr>
        <w:t>Si une entité morale souhaite emprunter des documents, un référent doit être nommé par la structure.</w:t>
      </w:r>
    </w:p>
    <w:p w:rsidR="008C01D7" w:rsidRDefault="00FF045F">
      <w:pPr>
        <w:autoSpaceDE w:val="0"/>
        <w:autoSpaceDN w:val="0"/>
        <w:adjustRightInd w:val="0"/>
        <w:jc w:val="both"/>
        <w:rPr>
          <w:rFonts w:ascii="Century Gothic" w:hAnsi="Century Gothic" w:cs="Arial"/>
          <w:color w:val="000000"/>
        </w:rPr>
      </w:pPr>
      <w:r>
        <w:rPr>
          <w:rFonts w:ascii="Century Gothic" w:hAnsi="Century Gothic" w:cs="Arial"/>
          <w:color w:val="000000"/>
        </w:rPr>
        <w:t>Conformément à la CNIL (Commission Nationale de l’Informatique et des Libertés), les lecteurs peuvent à tout moment demander à accéder aux informations les concernant, ou faire une demande de suppression de leur compte.</w:t>
      </w:r>
    </w:p>
    <w:p w:rsidR="008C01D7" w:rsidRDefault="00FF045F">
      <w:pPr>
        <w:autoSpaceDE w:val="0"/>
        <w:autoSpaceDN w:val="0"/>
        <w:adjustRightInd w:val="0"/>
        <w:jc w:val="both"/>
        <w:rPr>
          <w:rFonts w:ascii="Century Gothic" w:hAnsi="Century Gothic" w:cs="Arial"/>
          <w:color w:val="000000"/>
        </w:rPr>
      </w:pPr>
      <w:r>
        <w:rPr>
          <w:rFonts w:ascii="Century Gothic" w:hAnsi="Century Gothic" w:cs="Arial"/>
          <w:b/>
          <w:color w:val="000000"/>
        </w:rPr>
        <w:t xml:space="preserve">Article 5 : </w:t>
      </w:r>
      <w:r>
        <w:rPr>
          <w:rFonts w:ascii="Century Gothic" w:hAnsi="Century Gothic" w:cs="Arial"/>
          <w:color w:val="000000"/>
        </w:rPr>
        <w:t>Il est possible d’emprunter 3 documents pour une durée de 1 mois.</w:t>
      </w:r>
    </w:p>
    <w:p w:rsidR="008C01D7" w:rsidRDefault="00FF045F">
      <w:pPr>
        <w:autoSpaceDE w:val="0"/>
        <w:autoSpaceDN w:val="0"/>
        <w:adjustRightInd w:val="0"/>
        <w:jc w:val="both"/>
        <w:rPr>
          <w:rFonts w:ascii="Century Gothic" w:hAnsi="Century Gothic" w:cs="Arial"/>
          <w:color w:val="000000"/>
        </w:rPr>
      </w:pPr>
      <w:r>
        <w:rPr>
          <w:rFonts w:ascii="Century Gothic" w:hAnsi="Century Gothic" w:cs="Arial"/>
          <w:b/>
          <w:color w:val="000000"/>
        </w:rPr>
        <w:t>Article 6 :</w:t>
      </w:r>
      <w:r>
        <w:rPr>
          <w:rFonts w:ascii="Century Gothic" w:hAnsi="Century Gothic" w:cs="Arial"/>
          <w:color w:val="000000"/>
        </w:rPr>
        <w:t xml:space="preserve"> la prolongation du prêt peut s’effectuer par téléphone, sur place ou par demande mail (si le document n’est pas réservé).</w:t>
      </w:r>
    </w:p>
    <w:p w:rsidR="008C01D7" w:rsidRDefault="00FF045F">
      <w:pPr>
        <w:autoSpaceDE w:val="0"/>
        <w:autoSpaceDN w:val="0"/>
        <w:adjustRightInd w:val="0"/>
        <w:jc w:val="both"/>
        <w:rPr>
          <w:rFonts w:ascii="Century Gothic" w:hAnsi="Century Gothic" w:cs="Arial"/>
          <w:color w:val="000000"/>
        </w:rPr>
      </w:pPr>
      <w:r>
        <w:rPr>
          <w:rFonts w:ascii="Century Gothic" w:hAnsi="Century Gothic" w:cs="Arial"/>
          <w:b/>
          <w:color w:val="000000"/>
        </w:rPr>
        <w:t>Article 7 :</w:t>
      </w:r>
      <w:r>
        <w:rPr>
          <w:rFonts w:ascii="Century Gothic" w:hAnsi="Century Gothic" w:cs="Arial"/>
          <w:color w:val="000000"/>
        </w:rPr>
        <w:t xml:space="preserve"> le retour peut se faire sur place, aux heures d’ouverture du centre, par la poste ou dans la boîte aux lettres du CRAVS Martinique si le document ne dépasse pas.</w:t>
      </w:r>
    </w:p>
    <w:p w:rsidR="008C01D7" w:rsidRDefault="00FF045F">
      <w:pPr>
        <w:autoSpaceDE w:val="0"/>
        <w:autoSpaceDN w:val="0"/>
        <w:adjustRightInd w:val="0"/>
        <w:jc w:val="both"/>
        <w:rPr>
          <w:rFonts w:ascii="Century Gothic" w:hAnsi="Century Gothic" w:cs="Arial"/>
          <w:color w:val="000000"/>
        </w:rPr>
      </w:pPr>
      <w:r>
        <w:rPr>
          <w:rFonts w:ascii="Century Gothic" w:hAnsi="Century Gothic" w:cs="Arial"/>
          <w:b/>
          <w:color w:val="000000"/>
        </w:rPr>
        <w:t>Article 8 :</w:t>
      </w:r>
      <w:r>
        <w:rPr>
          <w:rFonts w:ascii="Century Gothic" w:hAnsi="Century Gothic" w:cs="Arial"/>
          <w:color w:val="000000"/>
        </w:rPr>
        <w:t xml:space="preserve"> en cas de retard, un mail de rappel sera envoyé aux emprunteurs. En cas de retard important, le droit d’emprunt peut être suspendu.</w:t>
      </w:r>
    </w:p>
    <w:p w:rsidR="008C01D7" w:rsidRDefault="00FF045F">
      <w:pPr>
        <w:autoSpaceDE w:val="0"/>
        <w:autoSpaceDN w:val="0"/>
        <w:adjustRightInd w:val="0"/>
        <w:jc w:val="both"/>
        <w:rPr>
          <w:rFonts w:ascii="Century Gothic" w:hAnsi="Century Gothic" w:cs="Arial"/>
          <w:color w:val="000000"/>
        </w:rPr>
      </w:pPr>
      <w:r>
        <w:rPr>
          <w:rFonts w:ascii="Century Gothic" w:hAnsi="Century Gothic" w:cs="Arial"/>
          <w:b/>
          <w:color w:val="000000"/>
        </w:rPr>
        <w:t xml:space="preserve">Article 9 : </w:t>
      </w:r>
      <w:r>
        <w:rPr>
          <w:rFonts w:ascii="Century Gothic" w:hAnsi="Century Gothic" w:cs="Arial"/>
          <w:color w:val="000000"/>
        </w:rPr>
        <w:t>tout lecteur est personnellement responsable de ses emprunts. Il ne peut prêter les documents empruntés à une autre personne sans en avertir le centre de documentation. Des restrictions peuvent être faites par les documentalistes sur certains documents. Il est formellement interdit d’annoter, de souligner et de détériorer les documents prêtés. L’usager doit faire un usage conforme à l’objet prêté et selon les règles d’utilisation précisées par le formateur.</w:t>
      </w:r>
    </w:p>
    <w:p w:rsidR="008C01D7" w:rsidRDefault="00FF045F">
      <w:pPr>
        <w:autoSpaceDE w:val="0"/>
        <w:autoSpaceDN w:val="0"/>
        <w:adjustRightInd w:val="0"/>
        <w:jc w:val="both"/>
        <w:rPr>
          <w:rFonts w:ascii="Century Gothic" w:hAnsi="Century Gothic" w:cs="Arial"/>
          <w:color w:val="000000"/>
        </w:rPr>
      </w:pPr>
      <w:r>
        <w:rPr>
          <w:rFonts w:ascii="Century Gothic" w:hAnsi="Century Gothic" w:cs="Arial"/>
          <w:b/>
          <w:color w:val="000000"/>
        </w:rPr>
        <w:t>Article 10</w:t>
      </w:r>
      <w:r>
        <w:rPr>
          <w:rFonts w:ascii="Century Gothic" w:hAnsi="Century Gothic" w:cs="Arial"/>
          <w:color w:val="000000"/>
        </w:rPr>
        <w:t> : en cas de perte, de non restitution ou de détérioration d’un document, l’emprunteur s’engage à rembourser, à ses frais, le document (montant égal au prix d’achat du document, frais d’acheminement inclus).</w:t>
      </w:r>
    </w:p>
    <w:p w:rsidR="008C01D7" w:rsidRDefault="00FF045F">
      <w:pPr>
        <w:autoSpaceDE w:val="0"/>
        <w:autoSpaceDN w:val="0"/>
        <w:adjustRightInd w:val="0"/>
        <w:jc w:val="both"/>
        <w:rPr>
          <w:rFonts w:ascii="Century Gothic" w:hAnsi="Century Gothic" w:cs="Arial"/>
          <w:color w:val="000000"/>
        </w:rPr>
      </w:pPr>
      <w:r>
        <w:rPr>
          <w:rFonts w:ascii="Century Gothic" w:hAnsi="Century Gothic" w:cs="Arial"/>
          <w:color w:val="000000"/>
        </w:rPr>
        <w:t>S’il s’agit d’ouvrage épuisé, celui-ci sera d’un montant forfaitaire de 50,00€.</w:t>
      </w:r>
    </w:p>
    <w:p w:rsidR="008C01D7" w:rsidRDefault="00FF045F">
      <w:pPr>
        <w:autoSpaceDE w:val="0"/>
        <w:autoSpaceDN w:val="0"/>
        <w:adjustRightInd w:val="0"/>
        <w:spacing w:after="0"/>
        <w:ind w:firstLine="709"/>
        <w:jc w:val="right"/>
        <w:rPr>
          <w:rFonts w:ascii="Century Gothic" w:hAnsi="Century Gothic" w:cs="Arial"/>
          <w:bCs/>
          <w:color w:val="7F7F7F" w:themeColor="text1" w:themeTint="80"/>
          <w:sz w:val="20"/>
        </w:rPr>
      </w:pPr>
      <w:r>
        <w:rPr>
          <w:rFonts w:ascii="Century Gothic" w:hAnsi="Century Gothic" w:cs="Arial"/>
          <w:bCs/>
          <w:color w:val="7F7F7F" w:themeColor="text1" w:themeTint="80"/>
          <w:sz w:val="20"/>
        </w:rPr>
        <w:t xml:space="preserve">Toute information sur le fonctionnement du CRIAVS </w:t>
      </w:r>
    </w:p>
    <w:p w:rsidR="008C01D7" w:rsidRDefault="00FF045F">
      <w:pPr>
        <w:autoSpaceDE w:val="0"/>
        <w:autoSpaceDN w:val="0"/>
        <w:adjustRightInd w:val="0"/>
        <w:spacing w:after="0"/>
        <w:ind w:firstLine="709"/>
        <w:jc w:val="right"/>
        <w:rPr>
          <w:rFonts w:ascii="Century Gothic" w:hAnsi="Century Gothic" w:cs="Arial"/>
          <w:bCs/>
          <w:color w:val="7F7F7F" w:themeColor="text1" w:themeTint="80"/>
          <w:sz w:val="20"/>
        </w:rPr>
      </w:pPr>
      <w:r>
        <w:rPr>
          <w:rFonts w:ascii="Century Gothic" w:hAnsi="Century Gothic" w:cs="Arial"/>
          <w:bCs/>
          <w:color w:val="7F7F7F" w:themeColor="text1" w:themeTint="80"/>
          <w:sz w:val="20"/>
        </w:rPr>
        <w:t>(</w:t>
      </w:r>
      <w:proofErr w:type="gramStart"/>
      <w:r>
        <w:rPr>
          <w:rFonts w:ascii="Century Gothic" w:hAnsi="Century Gothic" w:cs="Arial"/>
          <w:bCs/>
          <w:color w:val="7F7F7F" w:themeColor="text1" w:themeTint="80"/>
          <w:sz w:val="20"/>
        </w:rPr>
        <w:t>projet</w:t>
      </w:r>
      <w:proofErr w:type="gramEnd"/>
      <w:r>
        <w:rPr>
          <w:rFonts w:ascii="Century Gothic" w:hAnsi="Century Gothic" w:cs="Arial"/>
          <w:bCs/>
          <w:color w:val="7F7F7F" w:themeColor="text1" w:themeTint="80"/>
          <w:sz w:val="20"/>
        </w:rPr>
        <w:t xml:space="preserve"> d’unité, programme, calendrier, bilans, etc.) </w:t>
      </w:r>
    </w:p>
    <w:p w:rsidR="008C01D7" w:rsidRDefault="00FF045F">
      <w:pPr>
        <w:autoSpaceDE w:val="0"/>
        <w:autoSpaceDN w:val="0"/>
        <w:adjustRightInd w:val="0"/>
        <w:spacing w:after="0"/>
        <w:ind w:firstLine="709"/>
        <w:jc w:val="right"/>
        <w:rPr>
          <w:rFonts w:ascii="Century Gothic" w:hAnsi="Century Gothic" w:cs="Arial"/>
          <w:bCs/>
          <w:color w:val="7F7F7F" w:themeColor="text1" w:themeTint="80"/>
          <w:sz w:val="20"/>
        </w:rPr>
      </w:pPr>
      <w:proofErr w:type="gramStart"/>
      <w:r>
        <w:rPr>
          <w:rFonts w:ascii="Century Gothic" w:hAnsi="Century Gothic" w:cs="Arial"/>
          <w:bCs/>
          <w:color w:val="7F7F7F" w:themeColor="text1" w:themeTint="80"/>
          <w:sz w:val="20"/>
        </w:rPr>
        <w:t>est</w:t>
      </w:r>
      <w:proofErr w:type="gramEnd"/>
      <w:r>
        <w:rPr>
          <w:rFonts w:ascii="Century Gothic" w:hAnsi="Century Gothic" w:cs="Arial"/>
          <w:bCs/>
          <w:color w:val="7F7F7F" w:themeColor="text1" w:themeTint="80"/>
          <w:sz w:val="20"/>
        </w:rPr>
        <w:t xml:space="preserve"> accessible sur demande au secrétariat CRIAVS.</w:t>
      </w:r>
    </w:p>
    <w:p w:rsidR="008C01D7" w:rsidRDefault="008C01D7">
      <w:pPr>
        <w:autoSpaceDE w:val="0"/>
        <w:autoSpaceDN w:val="0"/>
        <w:adjustRightInd w:val="0"/>
        <w:ind w:firstLine="709"/>
        <w:jc w:val="both"/>
        <w:rPr>
          <w:rFonts w:ascii="Century Gothic" w:hAnsi="Century Gothic" w:cs="Arial"/>
          <w:bCs/>
          <w:color w:val="7F7F7F" w:themeColor="text1" w:themeTint="80"/>
        </w:rPr>
      </w:pPr>
    </w:p>
    <w:tbl>
      <w:tblPr>
        <w:tblStyle w:val="Grilledutableau"/>
        <w:tblW w:w="0" w:type="auto"/>
        <w:tblBorders>
          <w:top w:val="single" w:sz="4" w:space="0" w:color="808080" w:themeColor="background1" w:themeShade="8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9"/>
        <w:gridCol w:w="3983"/>
      </w:tblGrid>
      <w:tr w:rsidR="008C01D7">
        <w:tc>
          <w:tcPr>
            <w:tcW w:w="5240" w:type="dxa"/>
          </w:tcPr>
          <w:p w:rsidR="008C01D7" w:rsidRDefault="008C01D7">
            <w:pPr>
              <w:spacing w:after="0" w:line="240" w:lineRule="auto"/>
              <w:jc w:val="both"/>
              <w:rPr>
                <w:rFonts w:ascii="Century Gothic" w:hAnsi="Century Gothic"/>
                <w:b/>
                <w:bCs/>
                <w:color w:val="7F7F7F" w:themeColor="text1" w:themeTint="80"/>
                <w:sz w:val="20"/>
              </w:rPr>
            </w:pPr>
          </w:p>
          <w:p w:rsidR="008C01D7" w:rsidRDefault="00FF045F">
            <w:pPr>
              <w:spacing w:after="0" w:line="240" w:lineRule="auto"/>
              <w:jc w:val="both"/>
              <w:rPr>
                <w:rFonts w:ascii="Century Gothic" w:hAnsi="Century Gothic"/>
                <w:b/>
                <w:bCs/>
                <w:color w:val="7F7F7F" w:themeColor="text1" w:themeTint="80"/>
                <w:sz w:val="20"/>
              </w:rPr>
            </w:pPr>
            <w:r>
              <w:rPr>
                <w:rFonts w:ascii="Century Gothic" w:hAnsi="Century Gothic"/>
                <w:b/>
                <w:bCs/>
                <w:color w:val="7F7F7F" w:themeColor="text1" w:themeTint="80"/>
                <w:sz w:val="20"/>
              </w:rPr>
              <w:t xml:space="preserve">Fort de France, le </w:t>
            </w:r>
          </w:p>
          <w:p w:rsidR="008C01D7" w:rsidRDefault="008C01D7">
            <w:pPr>
              <w:spacing w:after="0" w:line="240" w:lineRule="auto"/>
              <w:jc w:val="both"/>
              <w:rPr>
                <w:rFonts w:ascii="Century Gothic" w:hAnsi="Century Gothic"/>
                <w:b/>
                <w:bCs/>
                <w:color w:val="7F7F7F" w:themeColor="text1" w:themeTint="80"/>
                <w:sz w:val="20"/>
              </w:rPr>
            </w:pPr>
          </w:p>
          <w:p w:rsidR="008C01D7" w:rsidRDefault="00FF045F">
            <w:pPr>
              <w:spacing w:after="0" w:line="240" w:lineRule="auto"/>
              <w:jc w:val="both"/>
              <w:rPr>
                <w:rFonts w:ascii="Century Gothic" w:hAnsi="Century Gothic"/>
                <w:b/>
                <w:bCs/>
                <w:color w:val="7F7F7F" w:themeColor="text1" w:themeTint="80"/>
                <w:sz w:val="20"/>
              </w:rPr>
            </w:pPr>
            <w:r>
              <w:rPr>
                <w:rFonts w:ascii="Century Gothic" w:hAnsi="Century Gothic"/>
                <w:b/>
                <w:bCs/>
                <w:color w:val="7F7F7F" w:themeColor="text1" w:themeTint="80"/>
                <w:sz w:val="20"/>
              </w:rPr>
              <w:fldChar w:fldCharType="begin"/>
            </w:r>
            <w:r>
              <w:rPr>
                <w:rFonts w:ascii="Century Gothic" w:hAnsi="Century Gothic"/>
                <w:b/>
                <w:bCs/>
                <w:color w:val="7F7F7F" w:themeColor="text1" w:themeTint="80"/>
                <w:sz w:val="20"/>
              </w:rPr>
              <w:instrText xml:space="preserve">  </w:instrText>
            </w:r>
            <w:r>
              <w:rPr>
                <w:rFonts w:ascii="Century Gothic" w:hAnsi="Century Gothic"/>
                <w:b/>
                <w:bCs/>
                <w:color w:val="7F7F7F" w:themeColor="text1" w:themeTint="80"/>
                <w:sz w:val="20"/>
              </w:rPr>
              <w:fldChar w:fldCharType="end"/>
            </w:r>
          </w:p>
          <w:p w:rsidR="008C01D7" w:rsidRDefault="00FF045F">
            <w:pPr>
              <w:spacing w:after="0" w:line="240" w:lineRule="auto"/>
              <w:jc w:val="both"/>
              <w:rPr>
                <w:rFonts w:ascii="Century Gothic" w:hAnsi="Century Gothic"/>
                <w:b/>
                <w:bCs/>
                <w:color w:val="7F7F7F" w:themeColor="text1" w:themeTint="80"/>
                <w:sz w:val="20"/>
              </w:rPr>
            </w:pPr>
            <w:r>
              <w:rPr>
                <w:rFonts w:ascii="Century Gothic" w:hAnsi="Century Gothic"/>
                <w:b/>
                <w:bCs/>
                <w:color w:val="7F7F7F" w:themeColor="text1" w:themeTint="80"/>
                <w:sz w:val="20"/>
              </w:rPr>
              <w:t xml:space="preserve">Nom                                          Prénom  </w:t>
            </w:r>
          </w:p>
          <w:p w:rsidR="008C01D7" w:rsidRDefault="008C01D7">
            <w:pPr>
              <w:spacing w:after="0" w:line="240" w:lineRule="auto"/>
              <w:jc w:val="both"/>
              <w:rPr>
                <w:rFonts w:ascii="Century Gothic" w:hAnsi="Century Gothic"/>
                <w:b/>
                <w:bCs/>
                <w:color w:val="7F7F7F" w:themeColor="text1" w:themeTint="80"/>
                <w:sz w:val="20"/>
              </w:rPr>
            </w:pPr>
          </w:p>
          <w:p w:rsidR="008C01D7" w:rsidRDefault="008C01D7">
            <w:pPr>
              <w:spacing w:after="0" w:line="240" w:lineRule="auto"/>
              <w:jc w:val="both"/>
              <w:rPr>
                <w:rFonts w:ascii="Century Gothic" w:hAnsi="Century Gothic"/>
                <w:b/>
                <w:bCs/>
                <w:color w:val="7F7F7F" w:themeColor="text1" w:themeTint="80"/>
                <w:sz w:val="20"/>
              </w:rPr>
            </w:pPr>
          </w:p>
          <w:p w:rsidR="008C01D7" w:rsidRDefault="008C01D7">
            <w:pPr>
              <w:spacing w:after="0" w:line="240" w:lineRule="auto"/>
              <w:jc w:val="both"/>
              <w:rPr>
                <w:rFonts w:ascii="Century Gothic" w:hAnsi="Century Gothic"/>
                <w:b/>
                <w:bCs/>
                <w:color w:val="7F7F7F" w:themeColor="text1" w:themeTint="80"/>
                <w:sz w:val="20"/>
              </w:rPr>
            </w:pPr>
          </w:p>
          <w:p w:rsidR="008C01D7" w:rsidRDefault="00FF045F">
            <w:pPr>
              <w:spacing w:after="0" w:line="240" w:lineRule="auto"/>
              <w:jc w:val="both"/>
              <w:rPr>
                <w:rFonts w:ascii="Century Gothic" w:hAnsi="Century Gothic"/>
                <w:b/>
                <w:bCs/>
                <w:color w:val="7F7F7F" w:themeColor="text1" w:themeTint="80"/>
                <w:sz w:val="20"/>
              </w:rPr>
            </w:pPr>
            <w:r>
              <w:rPr>
                <w:rFonts w:ascii="Century Gothic" w:hAnsi="Century Gothic"/>
                <w:b/>
                <w:bCs/>
                <w:color w:val="7F7F7F" w:themeColor="text1" w:themeTint="80"/>
                <w:sz w:val="20"/>
              </w:rPr>
              <w:lastRenderedPageBreak/>
              <w:t xml:space="preserve">Signature du bénéficiaire, </w:t>
            </w:r>
          </w:p>
          <w:p w:rsidR="008C01D7" w:rsidRDefault="00FF045F">
            <w:pPr>
              <w:spacing w:after="0" w:line="240" w:lineRule="auto"/>
              <w:jc w:val="both"/>
              <w:rPr>
                <w:rFonts w:ascii="Century Gothic" w:hAnsi="Century Gothic"/>
                <w:b/>
                <w:bCs/>
                <w:color w:val="7F7F7F" w:themeColor="text1" w:themeTint="80"/>
                <w:sz w:val="20"/>
              </w:rPr>
            </w:pPr>
            <w:r>
              <w:rPr>
                <w:rFonts w:ascii="Century Gothic" w:hAnsi="Century Gothic"/>
                <w:b/>
                <w:bCs/>
                <w:color w:val="7F7F7F" w:themeColor="text1" w:themeTint="80"/>
                <w:sz w:val="20"/>
              </w:rPr>
              <w:t>Précédée de la mention « lu et approuvé ».</w:t>
            </w:r>
          </w:p>
          <w:p w:rsidR="008C01D7" w:rsidRDefault="008C01D7">
            <w:pPr>
              <w:spacing w:after="0" w:line="240" w:lineRule="auto"/>
              <w:jc w:val="both"/>
              <w:rPr>
                <w:rFonts w:ascii="Century Gothic" w:hAnsi="Century Gothic"/>
                <w:b/>
                <w:bCs/>
                <w:color w:val="7F7F7F" w:themeColor="text1" w:themeTint="80"/>
                <w:sz w:val="20"/>
              </w:rPr>
            </w:pPr>
          </w:p>
        </w:tc>
        <w:tc>
          <w:tcPr>
            <w:tcW w:w="4276" w:type="dxa"/>
          </w:tcPr>
          <w:p w:rsidR="008C01D7" w:rsidRDefault="008C01D7">
            <w:pPr>
              <w:spacing w:after="0" w:line="240" w:lineRule="auto"/>
              <w:jc w:val="right"/>
              <w:rPr>
                <w:rFonts w:ascii="Century Gothic" w:hAnsi="Century Gothic"/>
                <w:b/>
                <w:bCs/>
              </w:rPr>
            </w:pPr>
          </w:p>
          <w:p w:rsidR="008C01D7" w:rsidRDefault="008C01D7">
            <w:pPr>
              <w:spacing w:after="0" w:line="240" w:lineRule="auto"/>
              <w:jc w:val="right"/>
              <w:rPr>
                <w:rFonts w:ascii="Century Gothic" w:hAnsi="Century Gothic"/>
                <w:b/>
                <w:bCs/>
              </w:rPr>
            </w:pPr>
          </w:p>
          <w:p w:rsidR="008C01D7" w:rsidRDefault="00FF045F">
            <w:pPr>
              <w:spacing w:after="0" w:line="240" w:lineRule="auto"/>
              <w:jc w:val="right"/>
              <w:rPr>
                <w:rFonts w:ascii="Century Gothic" w:hAnsi="Century Gothic"/>
                <w:b/>
                <w:bCs/>
              </w:rPr>
            </w:pPr>
            <w:r>
              <w:rPr>
                <w:rFonts w:ascii="Century Gothic" w:hAnsi="Century Gothic"/>
                <w:b/>
                <w:bCs/>
              </w:rPr>
              <w:t xml:space="preserve">Béatrice de </w:t>
            </w:r>
            <w:proofErr w:type="spellStart"/>
            <w:r>
              <w:rPr>
                <w:rFonts w:ascii="Century Gothic" w:hAnsi="Century Gothic"/>
                <w:b/>
                <w:bCs/>
              </w:rPr>
              <w:t>Brisoult</w:t>
            </w:r>
            <w:proofErr w:type="spellEnd"/>
          </w:p>
          <w:p w:rsidR="008C01D7" w:rsidRDefault="00FF045F">
            <w:pPr>
              <w:spacing w:after="0" w:line="240" w:lineRule="auto"/>
              <w:jc w:val="right"/>
              <w:rPr>
                <w:rFonts w:ascii="Century Gothic" w:hAnsi="Century Gothic"/>
                <w:b/>
                <w:bCs/>
              </w:rPr>
            </w:pPr>
            <w:r>
              <w:rPr>
                <w:rFonts w:ascii="Century Gothic" w:hAnsi="Century Gothic"/>
                <w:b/>
                <w:bCs/>
              </w:rPr>
              <w:t xml:space="preserve">Référente </w:t>
            </w:r>
          </w:p>
          <w:p w:rsidR="008C01D7" w:rsidRDefault="00FF045F">
            <w:pPr>
              <w:spacing w:after="0" w:line="240" w:lineRule="auto"/>
              <w:jc w:val="right"/>
              <w:rPr>
                <w:rFonts w:ascii="Century Gothic" w:hAnsi="Century Gothic"/>
                <w:b/>
                <w:bCs/>
              </w:rPr>
            </w:pPr>
            <w:r>
              <w:rPr>
                <w:rFonts w:ascii="Century Gothic" w:hAnsi="Century Gothic"/>
                <w:noProof/>
                <w:lang w:eastAsia="fr-FR"/>
              </w:rPr>
              <w:drawing>
                <wp:anchor distT="0" distB="0" distL="114300" distR="114300" simplePos="0" relativeHeight="251662336" behindDoc="1" locked="0" layoutInCell="1" allowOverlap="1">
                  <wp:simplePos x="0" y="0"/>
                  <wp:positionH relativeFrom="column">
                    <wp:posOffset>1945005</wp:posOffset>
                  </wp:positionH>
                  <wp:positionV relativeFrom="paragraph">
                    <wp:posOffset>168910</wp:posOffset>
                  </wp:positionV>
                  <wp:extent cx="775335" cy="561340"/>
                  <wp:effectExtent l="0" t="0" r="571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pic:cNvPicPr>
                        </pic:nvPicPr>
                        <pic:blipFill>
                          <a:blip r:embed="rId15" cstate="print">
                            <a:extLst>
                              <a:ext uri="{28A0092B-C50C-407E-A947-70E740481C1C}">
                                <a14:useLocalDpi xmlns:a14="http://schemas.microsoft.com/office/drawing/2010/main" val="0"/>
                              </a:ext>
                            </a:extLst>
                          </a:blip>
                          <a:srcRect l="42355" t="36389" r="42553" b="21543"/>
                          <a:stretch>
                            <a:fillRect/>
                          </a:stretch>
                        </pic:blipFill>
                        <pic:spPr>
                          <a:xfrm>
                            <a:off x="0" y="0"/>
                            <a:ext cx="776740" cy="562141"/>
                          </a:xfrm>
                          <a:prstGeom prst="rect">
                            <a:avLst/>
                          </a:prstGeom>
                          <a:ln>
                            <a:noFill/>
                          </a:ln>
                        </pic:spPr>
                      </pic:pic>
                    </a:graphicData>
                  </a:graphic>
                </wp:anchor>
              </w:drawing>
            </w:r>
            <w:r>
              <w:rPr>
                <w:rFonts w:ascii="Century Gothic" w:hAnsi="Century Gothic"/>
                <w:b/>
                <w:bCs/>
              </w:rPr>
              <w:t>CRIAVS MARTINIQUE</w:t>
            </w:r>
          </w:p>
          <w:p w:rsidR="008C01D7" w:rsidRDefault="00FF045F">
            <w:pPr>
              <w:spacing w:after="0" w:line="240" w:lineRule="auto"/>
              <w:jc w:val="both"/>
              <w:rPr>
                <w:rFonts w:ascii="Century Gothic" w:hAnsi="Century Gothic"/>
                <w:b/>
                <w:bCs/>
              </w:rPr>
            </w:pPr>
            <w:r>
              <w:rPr>
                <w:noProof/>
                <w:lang w:eastAsia="fr-FR"/>
              </w:rPr>
              <w:drawing>
                <wp:anchor distT="0" distB="0" distL="114300" distR="114300" simplePos="0" relativeHeight="251663360" behindDoc="1" locked="0" layoutInCell="1" allowOverlap="1">
                  <wp:simplePos x="0" y="0"/>
                  <wp:positionH relativeFrom="margin">
                    <wp:posOffset>116205</wp:posOffset>
                  </wp:positionH>
                  <wp:positionV relativeFrom="paragraph">
                    <wp:posOffset>26035</wp:posOffset>
                  </wp:positionV>
                  <wp:extent cx="1905000" cy="105410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pic:cNvPicPr>
                        </pic:nvPicPr>
                        <pic:blipFill>
                          <a:blip r:embed="rId16" cstate="print">
                            <a:extLst>
                              <a:ext uri="{28A0092B-C50C-407E-A947-70E740481C1C}">
                                <a14:useLocalDpi xmlns:a14="http://schemas.microsoft.com/office/drawing/2010/main" val="0"/>
                              </a:ext>
                            </a:extLst>
                          </a:blip>
                          <a:srcRect l="34888" t="34685" r="49570" b="50030"/>
                          <a:stretch>
                            <a:fillRect/>
                          </a:stretch>
                        </pic:blipFill>
                        <pic:spPr>
                          <a:xfrm>
                            <a:off x="0" y="0"/>
                            <a:ext cx="1905000" cy="1053829"/>
                          </a:xfrm>
                          <a:prstGeom prst="rect">
                            <a:avLst/>
                          </a:prstGeom>
                          <a:ln>
                            <a:noFill/>
                          </a:ln>
                        </pic:spPr>
                      </pic:pic>
                    </a:graphicData>
                  </a:graphic>
                </wp:anchor>
              </w:drawing>
            </w:r>
          </w:p>
        </w:tc>
      </w:tr>
    </w:tbl>
    <w:p w:rsidR="008C01D7" w:rsidRDefault="008C01D7">
      <w:pPr>
        <w:rPr>
          <w:rFonts w:ascii="Century Gothic" w:hAnsi="Century Gothic"/>
        </w:rPr>
      </w:pPr>
    </w:p>
    <w:p w:rsidR="008C01D7" w:rsidRDefault="00FF045F">
      <w:pPr>
        <w:rPr>
          <w:rFonts w:ascii="Century Gothic" w:hAnsi="Century Gothic"/>
        </w:rPr>
      </w:pPr>
      <w:r>
        <w:rPr>
          <w:rFonts w:ascii="Century Gothic" w:hAnsi="Century Gothic"/>
        </w:rPr>
        <w:br w:type="page"/>
      </w:r>
    </w:p>
    <w:p w:rsidR="008C01D7" w:rsidRDefault="008C01D7">
      <w:pPr>
        <w:ind w:right="2126"/>
        <w:jc w:val="right"/>
        <w:rPr>
          <w:rFonts w:ascii="Century Gothic" w:hAnsi="Century Gothic"/>
          <w:sz w:val="28"/>
          <w:u w:val="single"/>
        </w:rPr>
      </w:pPr>
    </w:p>
    <w:p w:rsidR="008C01D7" w:rsidRDefault="00FF045F">
      <w:pPr>
        <w:ind w:right="2126"/>
        <w:jc w:val="right"/>
        <w:rPr>
          <w:rFonts w:ascii="Century Gothic" w:hAnsi="Century Gothic"/>
          <w:b/>
          <w:color w:val="A91760"/>
          <w:sz w:val="40"/>
        </w:rPr>
      </w:pPr>
      <w:r>
        <w:rPr>
          <w:rFonts w:ascii="Century Gothic" w:hAnsi="Century Gothic"/>
          <w:b/>
          <w:color w:val="A91760"/>
          <w:sz w:val="40"/>
        </w:rPr>
        <w:t>NOUS CONTACTER</w:t>
      </w:r>
    </w:p>
    <w:p w:rsidR="008C01D7" w:rsidRDefault="00FF045F">
      <w:pPr>
        <w:ind w:right="2126"/>
        <w:jc w:val="right"/>
        <w:rPr>
          <w:rFonts w:ascii="Century Gothic" w:hAnsi="Century Gothic"/>
          <w:sz w:val="36"/>
        </w:rPr>
      </w:pPr>
      <w:r>
        <w:rPr>
          <w:rFonts w:ascii="Century Gothic" w:hAnsi="Century Gothic"/>
          <w:sz w:val="36"/>
        </w:rPr>
        <w:t>0596 30 67 04</w:t>
      </w:r>
    </w:p>
    <w:p w:rsidR="008C01D7" w:rsidRDefault="00FF045F">
      <w:pPr>
        <w:ind w:right="2126"/>
        <w:jc w:val="right"/>
        <w:rPr>
          <w:rFonts w:ascii="Century Gothic" w:hAnsi="Century Gothic"/>
          <w:sz w:val="36"/>
        </w:rPr>
      </w:pPr>
      <w:r>
        <w:rPr>
          <w:rFonts w:ascii="Century Gothic" w:hAnsi="Century Gothic"/>
          <w:sz w:val="36"/>
        </w:rPr>
        <w:t>criavs@chu-martinique.fr</w:t>
      </w:r>
    </w:p>
    <w:p w:rsidR="008C01D7" w:rsidRDefault="008C01D7">
      <w:pPr>
        <w:ind w:right="2126"/>
        <w:jc w:val="right"/>
        <w:rPr>
          <w:rFonts w:ascii="Century Gothic" w:hAnsi="Century Gothic"/>
          <w:color w:val="A91760"/>
          <w:sz w:val="32"/>
        </w:rPr>
      </w:pPr>
    </w:p>
    <w:p w:rsidR="008C01D7" w:rsidRDefault="00FF045F">
      <w:pPr>
        <w:ind w:right="2126"/>
        <w:jc w:val="right"/>
        <w:rPr>
          <w:rFonts w:ascii="Century Gothic" w:hAnsi="Century Gothic"/>
          <w:b/>
          <w:color w:val="A91760"/>
          <w:sz w:val="40"/>
        </w:rPr>
      </w:pPr>
      <w:r>
        <w:rPr>
          <w:rFonts w:ascii="Century Gothic" w:hAnsi="Century Gothic"/>
          <w:b/>
          <w:color w:val="A91760"/>
          <w:sz w:val="40"/>
        </w:rPr>
        <w:t>PLAN d’accès au CRIAVS</w:t>
      </w:r>
    </w:p>
    <w:p w:rsidR="008C01D7" w:rsidRDefault="00FF045F">
      <w:pPr>
        <w:ind w:right="2126"/>
        <w:jc w:val="right"/>
        <w:rPr>
          <w:rFonts w:ascii="Century Gothic" w:hAnsi="Century Gothic"/>
          <w:sz w:val="32"/>
        </w:rPr>
      </w:pPr>
      <w:r>
        <w:rPr>
          <w:noProof/>
          <w:lang w:eastAsia="fr-FR"/>
        </w:rPr>
        <w:drawing>
          <wp:anchor distT="0" distB="0" distL="114300" distR="114300" simplePos="0" relativeHeight="251667456" behindDoc="1" locked="0" layoutInCell="1" allowOverlap="1">
            <wp:simplePos x="0" y="0"/>
            <wp:positionH relativeFrom="column">
              <wp:posOffset>48260</wp:posOffset>
            </wp:positionH>
            <wp:positionV relativeFrom="paragraph">
              <wp:posOffset>175260</wp:posOffset>
            </wp:positionV>
            <wp:extent cx="4388485" cy="3733800"/>
            <wp:effectExtent l="19050" t="0" r="12700" b="1066800"/>
            <wp:wrapNone/>
            <wp:docPr id="346" name="Imag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 346"/>
                    <pic:cNvPicPr>
                      <a:picLocks noChangeAspect="1"/>
                    </pic:cNvPicPr>
                  </pic:nvPicPr>
                  <pic:blipFill>
                    <a:blip r:embed="rId17">
                      <a:extLst>
                        <a:ext uri="{28A0092B-C50C-407E-A947-70E740481C1C}">
                          <a14:useLocalDpi xmlns:a14="http://schemas.microsoft.com/office/drawing/2010/main" val="0"/>
                        </a:ext>
                      </a:extLst>
                    </a:blip>
                    <a:srcRect l="33201" t="19047" r="21561" b="12523"/>
                    <a:stretch>
                      <a:fillRect/>
                    </a:stretch>
                  </pic:blipFill>
                  <pic:spPr>
                    <a:xfrm>
                      <a:off x="0" y="0"/>
                      <a:ext cx="4388177" cy="37338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8C01D7" w:rsidRDefault="008C01D7">
      <w:pPr>
        <w:ind w:right="2126"/>
        <w:jc w:val="right"/>
        <w:rPr>
          <w:rFonts w:ascii="Century Gothic" w:hAnsi="Century Gothic"/>
          <w:sz w:val="32"/>
        </w:rPr>
      </w:pPr>
    </w:p>
    <w:p w:rsidR="008C01D7" w:rsidRDefault="00FF045F">
      <w:pPr>
        <w:ind w:right="2126"/>
        <w:jc w:val="right"/>
        <w:rPr>
          <w:rFonts w:ascii="Century Gothic" w:hAnsi="Century Gothic"/>
          <w:sz w:val="32"/>
        </w:rPr>
      </w:pPr>
      <w:r>
        <w:rPr>
          <w:rFonts w:ascii="Century Gothic" w:eastAsia="Calibri" w:hAnsi="Century Gothic" w:cs="Times New Roman"/>
          <w:b/>
          <w:noProof/>
          <w:sz w:val="24"/>
          <w:szCs w:val="24"/>
          <w:lang w:eastAsia="fr-FR"/>
        </w:rPr>
        <w:drawing>
          <wp:anchor distT="0" distB="0" distL="114300" distR="114300" simplePos="0" relativeHeight="251666432" behindDoc="1" locked="0" layoutInCell="1" allowOverlap="1">
            <wp:simplePos x="0" y="0"/>
            <wp:positionH relativeFrom="column">
              <wp:posOffset>-131445</wp:posOffset>
            </wp:positionH>
            <wp:positionV relativeFrom="paragraph">
              <wp:posOffset>378460</wp:posOffset>
            </wp:positionV>
            <wp:extent cx="11736070" cy="2872105"/>
            <wp:effectExtent l="0" t="635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pic:cNvPicPr>
                  </pic:nvPicPr>
                  <pic:blipFill>
                    <a:blip r:embed="rId11">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rot="5400000">
                      <a:off x="0" y="0"/>
                      <a:ext cx="11736070" cy="2871788"/>
                    </a:xfrm>
                    <a:prstGeom prst="rect">
                      <a:avLst/>
                    </a:prstGeom>
                  </pic:spPr>
                </pic:pic>
              </a:graphicData>
            </a:graphic>
          </wp:anchor>
        </w:drawing>
      </w:r>
    </w:p>
    <w:p w:rsidR="008C01D7" w:rsidRDefault="008C01D7">
      <w:pPr>
        <w:ind w:right="2126"/>
        <w:jc w:val="right"/>
        <w:rPr>
          <w:rFonts w:ascii="Century Gothic" w:hAnsi="Century Gothic"/>
          <w:sz w:val="32"/>
        </w:rPr>
      </w:pPr>
    </w:p>
    <w:p w:rsidR="008C01D7" w:rsidRDefault="008C01D7">
      <w:pPr>
        <w:ind w:right="2126"/>
        <w:jc w:val="right"/>
        <w:rPr>
          <w:rFonts w:ascii="Century Gothic" w:hAnsi="Century Gothic"/>
          <w:sz w:val="32"/>
        </w:rPr>
      </w:pPr>
    </w:p>
    <w:p w:rsidR="008C01D7" w:rsidRDefault="008C01D7">
      <w:pPr>
        <w:ind w:right="2126"/>
        <w:jc w:val="right"/>
        <w:rPr>
          <w:rFonts w:ascii="Century Gothic" w:hAnsi="Century Gothic"/>
          <w:sz w:val="32"/>
        </w:rPr>
      </w:pPr>
    </w:p>
    <w:p w:rsidR="008C01D7" w:rsidRDefault="008C01D7">
      <w:pPr>
        <w:ind w:right="1483"/>
        <w:jc w:val="right"/>
        <w:rPr>
          <w:rFonts w:ascii="Century Gothic" w:hAnsi="Century Gothic"/>
          <w:b/>
          <w:color w:val="FF0066"/>
          <w:sz w:val="32"/>
        </w:rPr>
      </w:pPr>
    </w:p>
    <w:p w:rsidR="008C01D7" w:rsidRDefault="00FF045F">
      <w:pPr>
        <w:ind w:right="1483"/>
        <w:jc w:val="right"/>
        <w:rPr>
          <w:rFonts w:ascii="Century Gothic" w:hAnsi="Century Gothic"/>
          <w:b/>
          <w:color w:val="FF0066"/>
          <w:sz w:val="32"/>
        </w:rPr>
      </w:pPr>
      <w:r>
        <w:rPr>
          <w:rFonts w:ascii="Century Gothic" w:hAnsi="Century Gothic"/>
          <w:noProof/>
          <w:sz w:val="32"/>
          <w:lang w:eastAsia="fr-FR"/>
        </w:rPr>
        <mc:AlternateContent>
          <mc:Choice Requires="wps">
            <w:drawing>
              <wp:anchor distT="0" distB="0" distL="114300" distR="114300" simplePos="0" relativeHeight="251668480" behindDoc="0" locked="0" layoutInCell="1" allowOverlap="1">
                <wp:simplePos x="0" y="0"/>
                <wp:positionH relativeFrom="column">
                  <wp:posOffset>2809875</wp:posOffset>
                </wp:positionH>
                <wp:positionV relativeFrom="paragraph">
                  <wp:posOffset>245745</wp:posOffset>
                </wp:positionV>
                <wp:extent cx="295275" cy="295275"/>
                <wp:effectExtent l="19050" t="19050" r="28575" b="28575"/>
                <wp:wrapNone/>
                <wp:docPr id="344" name="Ellipse 344"/>
                <wp:cNvGraphicFramePr/>
                <a:graphic xmlns:a="http://schemas.openxmlformats.org/drawingml/2006/main">
                  <a:graphicData uri="http://schemas.microsoft.com/office/word/2010/wordprocessingShape">
                    <wps:wsp>
                      <wps:cNvSpPr/>
                      <wps:spPr>
                        <a:xfrm>
                          <a:off x="0" y="0"/>
                          <a:ext cx="295275" cy="295275"/>
                        </a:xfrm>
                        <a:prstGeom prst="ellipse">
                          <a:avLst/>
                        </a:prstGeom>
                        <a:solidFill>
                          <a:srgbClr val="ED7D31">
                            <a:alpha val="50196"/>
                          </a:srgbClr>
                        </a:solidFill>
                        <a:ln w="28575">
                          <a:solidFill>
                            <a:srgbClr val="AD08C8"/>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3" type="#_x0000_t3" style="position:absolute;left:0pt;margin-left:221.25pt;margin-top:19.35pt;height:23.25pt;width:23.25pt;z-index:251668480;v-text-anchor:middle;mso-width-relative:page;mso-height-relative:page;" fillcolor="#ED7D31" filled="t" stroked="t" coordsize="21600,21600" o:gfxdata="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oF5+m2AAAAAkBAAAPAAAAAAAAAAEAIAAAACIAAABk&#10;cnMvZG93bnJldi54bWxQSwECFAAUAAAACACHTuJAqmg9fngCAAAcBQAADgAAAAAAAAABACAAAAAn&#10;AQAAZHJzL2Uyb0RvYy54bWxQSwUGAAAAAAYABgBZAQAAEQYAAAAA&#10;">
                <v:fill on="t" opacity="32896f" focussize="0,0"/>
                <v:stroke weight="2.25pt" color="#AD08C8 [3205]" miterlimit="8" joinstyle="miter"/>
                <v:imagedata o:title=""/>
                <o:lock v:ext="edit" aspectratio="f"/>
              </v:shape>
            </w:pict>
          </mc:Fallback>
        </mc:AlternateContent>
      </w:r>
    </w:p>
    <w:p w:rsidR="008C01D7" w:rsidRDefault="008C01D7">
      <w:pPr>
        <w:ind w:right="1483"/>
        <w:jc w:val="right"/>
        <w:rPr>
          <w:rFonts w:ascii="Century Gothic" w:hAnsi="Century Gothic"/>
          <w:b/>
          <w:color w:val="FF0066"/>
          <w:sz w:val="32"/>
        </w:rPr>
      </w:pPr>
    </w:p>
    <w:p w:rsidR="008C01D7" w:rsidRDefault="008C01D7">
      <w:pPr>
        <w:ind w:right="1483"/>
        <w:jc w:val="right"/>
        <w:rPr>
          <w:rFonts w:ascii="Century Gothic" w:hAnsi="Century Gothic"/>
          <w:b/>
          <w:color w:val="FF0066"/>
          <w:sz w:val="32"/>
        </w:rPr>
      </w:pPr>
    </w:p>
    <w:p w:rsidR="008C01D7" w:rsidRDefault="008C01D7">
      <w:pPr>
        <w:ind w:right="1483"/>
        <w:jc w:val="right"/>
        <w:rPr>
          <w:rFonts w:ascii="Century Gothic" w:hAnsi="Century Gothic"/>
          <w:b/>
          <w:color w:val="FF0066"/>
          <w:sz w:val="32"/>
        </w:rPr>
      </w:pPr>
    </w:p>
    <w:p w:rsidR="008C01D7" w:rsidRDefault="008C01D7">
      <w:pPr>
        <w:ind w:right="1483"/>
        <w:jc w:val="right"/>
        <w:rPr>
          <w:rFonts w:ascii="Century Gothic" w:hAnsi="Century Gothic"/>
          <w:b/>
          <w:color w:val="FF0066"/>
          <w:sz w:val="32"/>
        </w:rPr>
      </w:pPr>
    </w:p>
    <w:p w:rsidR="008C01D7" w:rsidRDefault="00FF045F">
      <w:pPr>
        <w:ind w:right="2126"/>
        <w:jc w:val="right"/>
        <w:rPr>
          <w:rFonts w:ascii="Century Gothic" w:hAnsi="Century Gothic"/>
          <w:color w:val="A91760"/>
          <w:sz w:val="40"/>
        </w:rPr>
      </w:pPr>
      <w:r>
        <w:rPr>
          <w:rFonts w:ascii="Century Gothic" w:hAnsi="Century Gothic"/>
          <w:b/>
          <w:color w:val="A91760"/>
          <w:sz w:val="40"/>
        </w:rPr>
        <w:t>VENIR NOUS VOIR</w:t>
      </w:r>
    </w:p>
    <w:p w:rsidR="008C01D7" w:rsidRDefault="00FF045F">
      <w:pPr>
        <w:ind w:right="2126"/>
        <w:jc w:val="right"/>
        <w:rPr>
          <w:rFonts w:ascii="Century Gothic" w:hAnsi="Century Gothic"/>
          <w:sz w:val="28"/>
        </w:rPr>
      </w:pPr>
      <w:r>
        <w:rPr>
          <w:rFonts w:ascii="Century Gothic" w:hAnsi="Century Gothic"/>
          <w:sz w:val="28"/>
        </w:rPr>
        <w:t xml:space="preserve">CHUM, Pôle Médecine, </w:t>
      </w:r>
    </w:p>
    <w:p w:rsidR="008C01D7" w:rsidRDefault="00FF045F">
      <w:pPr>
        <w:ind w:right="2126"/>
        <w:jc w:val="right"/>
        <w:rPr>
          <w:rFonts w:ascii="Century Gothic" w:hAnsi="Century Gothic"/>
          <w:sz w:val="28"/>
        </w:rPr>
      </w:pPr>
      <w:r>
        <w:rPr>
          <w:rFonts w:ascii="Century Gothic" w:hAnsi="Century Gothic"/>
          <w:sz w:val="28"/>
        </w:rPr>
        <w:t>Villa N1 (face à la pharmacie)</w:t>
      </w:r>
    </w:p>
    <w:p w:rsidR="008C01D7" w:rsidRDefault="00FF045F">
      <w:pPr>
        <w:ind w:right="2126"/>
        <w:jc w:val="right"/>
        <w:rPr>
          <w:rFonts w:ascii="Century Gothic" w:hAnsi="Century Gothic"/>
          <w:sz w:val="28"/>
        </w:rPr>
      </w:pPr>
      <w:r>
        <w:rPr>
          <w:rFonts w:ascii="Century Gothic" w:hAnsi="Century Gothic"/>
          <w:sz w:val="28"/>
        </w:rPr>
        <w:t>Avenue Pierre Zobda Quitman</w:t>
      </w:r>
    </w:p>
    <w:p w:rsidR="008C01D7" w:rsidRDefault="00FF045F">
      <w:pPr>
        <w:ind w:right="2126"/>
        <w:jc w:val="right"/>
        <w:rPr>
          <w:rFonts w:ascii="Century Gothic" w:hAnsi="Century Gothic"/>
          <w:sz w:val="28"/>
        </w:rPr>
      </w:pPr>
      <w:r>
        <w:rPr>
          <w:rFonts w:ascii="Century Gothic" w:hAnsi="Century Gothic"/>
          <w:sz w:val="28"/>
        </w:rPr>
        <w:t>97200 Fort de France</w:t>
      </w:r>
    </w:p>
    <w:sectPr w:rsidR="008C01D7">
      <w:footerReference w:type="default" r:id="rId18"/>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6A1" w:rsidRDefault="00AE16A1">
      <w:pPr>
        <w:spacing w:line="240" w:lineRule="auto"/>
      </w:pPr>
      <w:r>
        <w:separator/>
      </w:r>
    </w:p>
  </w:endnote>
  <w:endnote w:type="continuationSeparator" w:id="0">
    <w:p w:rsidR="00AE16A1" w:rsidRDefault="00AE16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DengXian">
    <w:altName w:val="等线"/>
    <w:panose1 w:val="02010600030101010101"/>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rPr>
      <w:id w:val="331497452"/>
      <w:docPartObj>
        <w:docPartGallery w:val="AutoText"/>
      </w:docPartObj>
    </w:sdtPr>
    <w:sdtEndPr/>
    <w:sdtContent>
      <w:sdt>
        <w:sdtPr>
          <w:rPr>
            <w:rFonts w:asciiTheme="majorHAnsi" w:eastAsiaTheme="majorEastAsia" w:hAnsiTheme="majorHAnsi" w:cstheme="majorBidi"/>
          </w:rPr>
          <w:id w:val="1806425445"/>
          <w:showingPlcHdr/>
        </w:sdtPr>
        <w:sdtEndPr/>
        <w:sdtContent>
          <w:p w:rsidR="00AE16A1" w:rsidRDefault="00AE16A1">
            <w:pPr>
              <w:rPr>
                <w:rFonts w:asciiTheme="majorHAnsi" w:eastAsiaTheme="majorEastAsia" w:hAnsiTheme="majorHAnsi" w:cstheme="majorBidi"/>
              </w:rPr>
            </w:pPr>
            <w:r>
              <w:rPr>
                <w:rFonts w:asciiTheme="majorHAnsi" w:eastAsiaTheme="majorEastAsia" w:hAnsiTheme="majorHAnsi" w:cstheme="majorBidi"/>
              </w:rPr>
              <w:t xml:space="preserve">     </w:t>
            </w:r>
          </w:p>
        </w:sdtContent>
      </w:sdt>
    </w:sdtContent>
  </w:sdt>
  <w:p w:rsidR="00AE16A1" w:rsidRDefault="00AE16A1">
    <w:pPr>
      <w:pStyle w:val="Pieddepage"/>
    </w:pPr>
    <w:r>
      <w:rPr>
        <w:rFonts w:asciiTheme="majorHAnsi" w:eastAsiaTheme="majorEastAsia" w:hAnsiTheme="majorHAnsi" w:cstheme="majorBidi"/>
        <w:noProof/>
        <w:lang w:eastAsia="fr-FR"/>
      </w:rPr>
      <mc:AlternateContent>
        <mc:Choice Requires="wps">
          <w:drawing>
            <wp:anchor distT="0" distB="0" distL="114300" distR="114300" simplePos="0" relativeHeight="251659264" behindDoc="0" locked="0" layoutInCell="1" allowOverlap="1">
              <wp:simplePos x="0" y="0"/>
              <wp:positionH relativeFrom="margin">
                <wp:posOffset>5916295</wp:posOffset>
              </wp:positionH>
              <wp:positionV relativeFrom="bottomMargin">
                <wp:posOffset>188595</wp:posOffset>
              </wp:positionV>
              <wp:extent cx="768985" cy="745490"/>
              <wp:effectExtent l="0" t="0" r="12065" b="16510"/>
              <wp:wrapNone/>
              <wp:docPr id="10"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249" cy="745498"/>
                      </a:xfrm>
                      <a:prstGeom prst="ellipse">
                        <a:avLst/>
                      </a:prstGeom>
                      <a:noFill/>
                      <a:ln>
                        <a:solidFill>
                          <a:schemeClr val="accent3">
                            <a:lumMod val="75000"/>
                          </a:schemeClr>
                        </a:solidFill>
                      </a:ln>
                    </wps:spPr>
                    <wps:txbx>
                      <w:txbxContent>
                        <w:p w:rsidR="00AE16A1" w:rsidRDefault="00AE16A1">
                          <w:pPr>
                            <w:pStyle w:val="Pieddepage"/>
                            <w:jc w:val="center"/>
                            <w:rPr>
                              <w:b/>
                              <w:bCs/>
                              <w:color w:val="808080" w:themeColor="background1" w:themeShade="80"/>
                              <w:sz w:val="32"/>
                              <w:szCs w:val="32"/>
                            </w:rPr>
                          </w:pPr>
                          <w:r>
                            <w:rPr>
                              <w:color w:val="808080" w:themeColor="background1" w:themeShade="80"/>
                            </w:rPr>
                            <w:fldChar w:fldCharType="begin"/>
                          </w:r>
                          <w:r>
                            <w:rPr>
                              <w:color w:val="808080" w:themeColor="background1" w:themeShade="80"/>
                            </w:rPr>
                            <w:instrText>PAGE    \* MERGEFORMAT</w:instrText>
                          </w:r>
                          <w:r>
                            <w:rPr>
                              <w:color w:val="808080" w:themeColor="background1" w:themeShade="80"/>
                            </w:rPr>
                            <w:fldChar w:fldCharType="separate"/>
                          </w:r>
                          <w:r w:rsidR="00E12ADC" w:rsidRPr="00E12ADC">
                            <w:rPr>
                              <w:b/>
                              <w:bCs/>
                              <w:noProof/>
                              <w:color w:val="808080" w:themeColor="background1" w:themeShade="80"/>
                              <w:sz w:val="32"/>
                              <w:szCs w:val="32"/>
                            </w:rPr>
                            <w:t>46</w:t>
                          </w:r>
                          <w:r>
                            <w:rPr>
                              <w:b/>
                              <w:bCs/>
                              <w:color w:val="808080" w:themeColor="background1" w:themeShade="80"/>
                              <w:sz w:val="32"/>
                              <w:szCs w:val="32"/>
                            </w:rPr>
                            <w:fldChar w:fldCharType="end"/>
                          </w:r>
                        </w:p>
                      </w:txbxContent>
                    </wps:txbx>
                    <wps:bodyPr rot="0" vert="horz" wrap="square" lIns="91440" tIns="45720" rIns="91440" bIns="45720" anchor="ctr" anchorCtr="0" upright="1">
                      <a:noAutofit/>
                    </wps:bodyPr>
                  </wps:wsp>
                </a:graphicData>
              </a:graphic>
            </wp:anchor>
          </w:drawing>
        </mc:Choice>
        <mc:Fallback>
          <w:pict>
            <v:oval id="Ellipse 10" o:spid="_x0000_s1026" style="position:absolute;margin-left:465.85pt;margin-top:14.85pt;width:60.55pt;height:58.7pt;z-index:251659264;visibility:visible;mso-wrap-style:square;mso-wrap-distance-left:9pt;mso-wrap-distance-top:0;mso-wrap-distance-right:9pt;mso-wrap-distance-bottom:0;mso-position-horizontal:absolute;mso-position-horizontal-relative:margin;mso-position-vertical:absolute;mso-position-vertical-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" filled="f" strokecolor="#7b7b7b [2406]">
              <v:textbox>
                <w:txbxContent>
                  <w:p w:rsidR="00AE16A1" w:rsidRDefault="00AE16A1">
                    <w:pPr>
                      <w:pStyle w:val="Pieddepage"/>
                      <w:jc w:val="center"/>
                      <w:rPr>
                        <w:b/>
                        <w:bCs/>
                        <w:color w:val="808080" w:themeColor="background1" w:themeShade="80"/>
                        <w:sz w:val="32"/>
                        <w:szCs w:val="32"/>
                      </w:rPr>
                    </w:pPr>
                    <w:r>
                      <w:rPr>
                        <w:color w:val="808080" w:themeColor="background1" w:themeShade="80"/>
                      </w:rPr>
                      <w:fldChar w:fldCharType="begin"/>
                    </w:r>
                    <w:r>
                      <w:rPr>
                        <w:color w:val="808080" w:themeColor="background1" w:themeShade="80"/>
                      </w:rPr>
                      <w:instrText>PAGE    \* MERGEFORMAT</w:instrText>
                    </w:r>
                    <w:r>
                      <w:rPr>
                        <w:color w:val="808080" w:themeColor="background1" w:themeShade="80"/>
                      </w:rPr>
                      <w:fldChar w:fldCharType="separate"/>
                    </w:r>
                    <w:r w:rsidR="00E12ADC" w:rsidRPr="00E12ADC">
                      <w:rPr>
                        <w:b/>
                        <w:bCs/>
                        <w:noProof/>
                        <w:color w:val="808080" w:themeColor="background1" w:themeShade="80"/>
                        <w:sz w:val="32"/>
                        <w:szCs w:val="32"/>
                      </w:rPr>
                      <w:t>46</w:t>
                    </w:r>
                    <w:r>
                      <w:rPr>
                        <w:b/>
                        <w:bCs/>
                        <w:color w:val="808080" w:themeColor="background1" w:themeShade="80"/>
                        <w:sz w:val="32"/>
                        <w:szCs w:val="32"/>
                      </w:rPr>
                      <w:fldChar w:fldCharType="end"/>
                    </w:r>
                  </w:p>
                </w:txbxContent>
              </v:textbox>
              <w10:wrap anchorx="margin" anchory="margin"/>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6A1" w:rsidRDefault="00AE16A1">
      <w:pPr>
        <w:spacing w:after="0"/>
      </w:pPr>
      <w:r>
        <w:separator/>
      </w:r>
    </w:p>
  </w:footnote>
  <w:footnote w:type="continuationSeparator" w:id="0">
    <w:p w:rsidR="00AE16A1" w:rsidRDefault="00AE16A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F03ABD"/>
    <w:multiLevelType w:val="multilevel"/>
    <w:tmpl w:val="58F03AB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6BB544D5"/>
    <w:multiLevelType w:val="multilevel"/>
    <w:tmpl w:val="6BB544D5"/>
    <w:lvl w:ilvl="0">
      <w:numFmt w:val="bullet"/>
      <w:lvlText w:val="-"/>
      <w:lvlJc w:val="left"/>
      <w:pPr>
        <w:ind w:left="720" w:hanging="360"/>
      </w:pPr>
      <w:rPr>
        <w:rFonts w:ascii="Gill Sans MT" w:eastAsiaTheme="minorEastAsia" w:hAnsi="Gill Sans MT"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A30"/>
    <w:rsid w:val="000057D3"/>
    <w:rsid w:val="00035FB0"/>
    <w:rsid w:val="000370B7"/>
    <w:rsid w:val="000370F4"/>
    <w:rsid w:val="0005569C"/>
    <w:rsid w:val="00060633"/>
    <w:rsid w:val="00060A30"/>
    <w:rsid w:val="00060DAE"/>
    <w:rsid w:val="00063293"/>
    <w:rsid w:val="000640B8"/>
    <w:rsid w:val="00070C95"/>
    <w:rsid w:val="000843F4"/>
    <w:rsid w:val="00086614"/>
    <w:rsid w:val="00090770"/>
    <w:rsid w:val="00095343"/>
    <w:rsid w:val="000956FE"/>
    <w:rsid w:val="00096F1C"/>
    <w:rsid w:val="000A6080"/>
    <w:rsid w:val="000B5B95"/>
    <w:rsid w:val="000C6CE9"/>
    <w:rsid w:val="000D5267"/>
    <w:rsid w:val="000F437D"/>
    <w:rsid w:val="000F45B4"/>
    <w:rsid w:val="00103E64"/>
    <w:rsid w:val="00114F4E"/>
    <w:rsid w:val="0011542F"/>
    <w:rsid w:val="00116EE7"/>
    <w:rsid w:val="001209A7"/>
    <w:rsid w:val="001232DF"/>
    <w:rsid w:val="0014095B"/>
    <w:rsid w:val="00140DE4"/>
    <w:rsid w:val="001540CF"/>
    <w:rsid w:val="00163A7A"/>
    <w:rsid w:val="00175FE6"/>
    <w:rsid w:val="00176697"/>
    <w:rsid w:val="001813CE"/>
    <w:rsid w:val="00194D87"/>
    <w:rsid w:val="001A19E8"/>
    <w:rsid w:val="001A5639"/>
    <w:rsid w:val="001B56C6"/>
    <w:rsid w:val="001D33C5"/>
    <w:rsid w:val="001D44CC"/>
    <w:rsid w:val="001D5CF5"/>
    <w:rsid w:val="001E2141"/>
    <w:rsid w:val="001E2A59"/>
    <w:rsid w:val="001F6AC3"/>
    <w:rsid w:val="001F6E88"/>
    <w:rsid w:val="00211D61"/>
    <w:rsid w:val="00215CF7"/>
    <w:rsid w:val="00227EB7"/>
    <w:rsid w:val="00230323"/>
    <w:rsid w:val="00231E5B"/>
    <w:rsid w:val="002341B0"/>
    <w:rsid w:val="00247A01"/>
    <w:rsid w:val="00266528"/>
    <w:rsid w:val="00287DFE"/>
    <w:rsid w:val="0029602B"/>
    <w:rsid w:val="00296186"/>
    <w:rsid w:val="002974CB"/>
    <w:rsid w:val="002A01B3"/>
    <w:rsid w:val="002A2FE1"/>
    <w:rsid w:val="002B3AEB"/>
    <w:rsid w:val="002B528E"/>
    <w:rsid w:val="002B5398"/>
    <w:rsid w:val="002C0E98"/>
    <w:rsid w:val="002E7A2C"/>
    <w:rsid w:val="002F2B1C"/>
    <w:rsid w:val="002F3F4B"/>
    <w:rsid w:val="002F5432"/>
    <w:rsid w:val="002F5D8E"/>
    <w:rsid w:val="003009C8"/>
    <w:rsid w:val="00303F57"/>
    <w:rsid w:val="0030714F"/>
    <w:rsid w:val="00312087"/>
    <w:rsid w:val="00315B66"/>
    <w:rsid w:val="00336CCD"/>
    <w:rsid w:val="00340BEE"/>
    <w:rsid w:val="00351F2F"/>
    <w:rsid w:val="00352C41"/>
    <w:rsid w:val="00355CE5"/>
    <w:rsid w:val="00363E4D"/>
    <w:rsid w:val="00376C37"/>
    <w:rsid w:val="00377901"/>
    <w:rsid w:val="0038383A"/>
    <w:rsid w:val="00384CE1"/>
    <w:rsid w:val="00387CE1"/>
    <w:rsid w:val="00390E29"/>
    <w:rsid w:val="003A185D"/>
    <w:rsid w:val="003A308D"/>
    <w:rsid w:val="003B4C0E"/>
    <w:rsid w:val="003C687F"/>
    <w:rsid w:val="003C700F"/>
    <w:rsid w:val="003D127B"/>
    <w:rsid w:val="003D4955"/>
    <w:rsid w:val="003D4F73"/>
    <w:rsid w:val="003F37B0"/>
    <w:rsid w:val="00403056"/>
    <w:rsid w:val="00403F7E"/>
    <w:rsid w:val="00410D6E"/>
    <w:rsid w:val="00411021"/>
    <w:rsid w:val="0041308A"/>
    <w:rsid w:val="00415D0F"/>
    <w:rsid w:val="00420ABD"/>
    <w:rsid w:val="00420F3C"/>
    <w:rsid w:val="00421558"/>
    <w:rsid w:val="00422575"/>
    <w:rsid w:val="00427D31"/>
    <w:rsid w:val="004338F3"/>
    <w:rsid w:val="00445016"/>
    <w:rsid w:val="00456FBB"/>
    <w:rsid w:val="004803E8"/>
    <w:rsid w:val="00486070"/>
    <w:rsid w:val="0049400A"/>
    <w:rsid w:val="00495058"/>
    <w:rsid w:val="004954E3"/>
    <w:rsid w:val="004A279A"/>
    <w:rsid w:val="004A4548"/>
    <w:rsid w:val="004B1392"/>
    <w:rsid w:val="004B5127"/>
    <w:rsid w:val="004B682A"/>
    <w:rsid w:val="004C1875"/>
    <w:rsid w:val="004D1D6C"/>
    <w:rsid w:val="004D49A2"/>
    <w:rsid w:val="004D5084"/>
    <w:rsid w:val="004E0818"/>
    <w:rsid w:val="004F0C8C"/>
    <w:rsid w:val="004F1CDA"/>
    <w:rsid w:val="004F5245"/>
    <w:rsid w:val="004F706A"/>
    <w:rsid w:val="00504A6D"/>
    <w:rsid w:val="00510FD1"/>
    <w:rsid w:val="00511515"/>
    <w:rsid w:val="00511863"/>
    <w:rsid w:val="00515C5B"/>
    <w:rsid w:val="00522590"/>
    <w:rsid w:val="00526152"/>
    <w:rsid w:val="00527A12"/>
    <w:rsid w:val="005331E1"/>
    <w:rsid w:val="005408A1"/>
    <w:rsid w:val="00561B72"/>
    <w:rsid w:val="00565517"/>
    <w:rsid w:val="00566899"/>
    <w:rsid w:val="00567D9B"/>
    <w:rsid w:val="005811FC"/>
    <w:rsid w:val="00586BDA"/>
    <w:rsid w:val="005907F2"/>
    <w:rsid w:val="00590D63"/>
    <w:rsid w:val="00591573"/>
    <w:rsid w:val="005A0458"/>
    <w:rsid w:val="005A088F"/>
    <w:rsid w:val="005A1CDC"/>
    <w:rsid w:val="005A267C"/>
    <w:rsid w:val="005B614D"/>
    <w:rsid w:val="005C3568"/>
    <w:rsid w:val="005D063A"/>
    <w:rsid w:val="005D7E20"/>
    <w:rsid w:val="005E2B36"/>
    <w:rsid w:val="005E54ED"/>
    <w:rsid w:val="005E60CC"/>
    <w:rsid w:val="005E6ABF"/>
    <w:rsid w:val="005F0961"/>
    <w:rsid w:val="005F155A"/>
    <w:rsid w:val="00606C54"/>
    <w:rsid w:val="00610B27"/>
    <w:rsid w:val="00612641"/>
    <w:rsid w:val="00620E69"/>
    <w:rsid w:val="0062280E"/>
    <w:rsid w:val="006272A7"/>
    <w:rsid w:val="006301EF"/>
    <w:rsid w:val="0063161D"/>
    <w:rsid w:val="00644119"/>
    <w:rsid w:val="006468A7"/>
    <w:rsid w:val="00665A1C"/>
    <w:rsid w:val="00683F0F"/>
    <w:rsid w:val="00686FBE"/>
    <w:rsid w:val="00687CC1"/>
    <w:rsid w:val="00691BCC"/>
    <w:rsid w:val="006A220F"/>
    <w:rsid w:val="006B0B62"/>
    <w:rsid w:val="006C7AB4"/>
    <w:rsid w:val="006D2DFC"/>
    <w:rsid w:val="006D33AD"/>
    <w:rsid w:val="006D4BC2"/>
    <w:rsid w:val="006D73EC"/>
    <w:rsid w:val="006E2313"/>
    <w:rsid w:val="006E417B"/>
    <w:rsid w:val="006E4D36"/>
    <w:rsid w:val="007057E1"/>
    <w:rsid w:val="00707A09"/>
    <w:rsid w:val="007114CB"/>
    <w:rsid w:val="0072241C"/>
    <w:rsid w:val="007266EA"/>
    <w:rsid w:val="0072703A"/>
    <w:rsid w:val="007369EA"/>
    <w:rsid w:val="00736AA6"/>
    <w:rsid w:val="00741B52"/>
    <w:rsid w:val="007442B0"/>
    <w:rsid w:val="007608A0"/>
    <w:rsid w:val="00762D59"/>
    <w:rsid w:val="007631B0"/>
    <w:rsid w:val="0077560F"/>
    <w:rsid w:val="00777F52"/>
    <w:rsid w:val="0078014A"/>
    <w:rsid w:val="00780725"/>
    <w:rsid w:val="00783915"/>
    <w:rsid w:val="00797C8B"/>
    <w:rsid w:val="007A38FE"/>
    <w:rsid w:val="007B10B0"/>
    <w:rsid w:val="007B215C"/>
    <w:rsid w:val="007B5DC8"/>
    <w:rsid w:val="007B73CA"/>
    <w:rsid w:val="007C2927"/>
    <w:rsid w:val="007C536A"/>
    <w:rsid w:val="007D0413"/>
    <w:rsid w:val="007D0441"/>
    <w:rsid w:val="007D28C8"/>
    <w:rsid w:val="007D5899"/>
    <w:rsid w:val="007E34F7"/>
    <w:rsid w:val="007E3BE8"/>
    <w:rsid w:val="007E7E19"/>
    <w:rsid w:val="007F539F"/>
    <w:rsid w:val="00800087"/>
    <w:rsid w:val="0080496F"/>
    <w:rsid w:val="00806F6A"/>
    <w:rsid w:val="00807C7E"/>
    <w:rsid w:val="008205CC"/>
    <w:rsid w:val="0082191D"/>
    <w:rsid w:val="00830B54"/>
    <w:rsid w:val="008329AA"/>
    <w:rsid w:val="00834580"/>
    <w:rsid w:val="0083484B"/>
    <w:rsid w:val="008365F8"/>
    <w:rsid w:val="0084593D"/>
    <w:rsid w:val="008632CA"/>
    <w:rsid w:val="00864BE6"/>
    <w:rsid w:val="00867A23"/>
    <w:rsid w:val="00875536"/>
    <w:rsid w:val="00876111"/>
    <w:rsid w:val="00886B8D"/>
    <w:rsid w:val="00896C4B"/>
    <w:rsid w:val="008A1CB0"/>
    <w:rsid w:val="008A469F"/>
    <w:rsid w:val="008A645A"/>
    <w:rsid w:val="008C01D7"/>
    <w:rsid w:val="008C1E55"/>
    <w:rsid w:val="008C2A77"/>
    <w:rsid w:val="008C453D"/>
    <w:rsid w:val="008D2978"/>
    <w:rsid w:val="008D4022"/>
    <w:rsid w:val="008D433B"/>
    <w:rsid w:val="008D7E55"/>
    <w:rsid w:val="008E0CD1"/>
    <w:rsid w:val="008F5172"/>
    <w:rsid w:val="00917A7C"/>
    <w:rsid w:val="00922486"/>
    <w:rsid w:val="00924391"/>
    <w:rsid w:val="00931EDA"/>
    <w:rsid w:val="0093718F"/>
    <w:rsid w:val="009451F9"/>
    <w:rsid w:val="00953A4E"/>
    <w:rsid w:val="00966C05"/>
    <w:rsid w:val="00971645"/>
    <w:rsid w:val="00977335"/>
    <w:rsid w:val="00982B14"/>
    <w:rsid w:val="009A00FD"/>
    <w:rsid w:val="009A4630"/>
    <w:rsid w:val="009A5BBC"/>
    <w:rsid w:val="009A7A4C"/>
    <w:rsid w:val="009B00E2"/>
    <w:rsid w:val="009B07FC"/>
    <w:rsid w:val="009B0CD1"/>
    <w:rsid w:val="009B45A4"/>
    <w:rsid w:val="009B4706"/>
    <w:rsid w:val="009C0621"/>
    <w:rsid w:val="009C37C2"/>
    <w:rsid w:val="009D0A30"/>
    <w:rsid w:val="009D4D7A"/>
    <w:rsid w:val="009D6BAD"/>
    <w:rsid w:val="009E6132"/>
    <w:rsid w:val="009F34A6"/>
    <w:rsid w:val="009F4D40"/>
    <w:rsid w:val="009F7028"/>
    <w:rsid w:val="009F7E83"/>
    <w:rsid w:val="00A025BA"/>
    <w:rsid w:val="00A13A64"/>
    <w:rsid w:val="00A13DF4"/>
    <w:rsid w:val="00A13E9A"/>
    <w:rsid w:val="00A16A7B"/>
    <w:rsid w:val="00A2304A"/>
    <w:rsid w:val="00A26D12"/>
    <w:rsid w:val="00A363B0"/>
    <w:rsid w:val="00A3775E"/>
    <w:rsid w:val="00A419B3"/>
    <w:rsid w:val="00A42B69"/>
    <w:rsid w:val="00A471EB"/>
    <w:rsid w:val="00A518D0"/>
    <w:rsid w:val="00A73F54"/>
    <w:rsid w:val="00A75B2F"/>
    <w:rsid w:val="00A76DBF"/>
    <w:rsid w:val="00A80A32"/>
    <w:rsid w:val="00A83320"/>
    <w:rsid w:val="00A87619"/>
    <w:rsid w:val="00AA7582"/>
    <w:rsid w:val="00AB2371"/>
    <w:rsid w:val="00AB2C1A"/>
    <w:rsid w:val="00AB541C"/>
    <w:rsid w:val="00AC2E5F"/>
    <w:rsid w:val="00AC38D2"/>
    <w:rsid w:val="00AC7A19"/>
    <w:rsid w:val="00AC7EED"/>
    <w:rsid w:val="00AE16A1"/>
    <w:rsid w:val="00AE2384"/>
    <w:rsid w:val="00AE4239"/>
    <w:rsid w:val="00AE5037"/>
    <w:rsid w:val="00AE7AFF"/>
    <w:rsid w:val="00AF7FE6"/>
    <w:rsid w:val="00B01C16"/>
    <w:rsid w:val="00B03121"/>
    <w:rsid w:val="00B051B2"/>
    <w:rsid w:val="00B10BBA"/>
    <w:rsid w:val="00B1680F"/>
    <w:rsid w:val="00B170D1"/>
    <w:rsid w:val="00B263B0"/>
    <w:rsid w:val="00B34AE2"/>
    <w:rsid w:val="00B3676F"/>
    <w:rsid w:val="00B41A1F"/>
    <w:rsid w:val="00B430B9"/>
    <w:rsid w:val="00B46138"/>
    <w:rsid w:val="00B5125F"/>
    <w:rsid w:val="00B51649"/>
    <w:rsid w:val="00B534CF"/>
    <w:rsid w:val="00B6365F"/>
    <w:rsid w:val="00B6572C"/>
    <w:rsid w:val="00B75E4D"/>
    <w:rsid w:val="00B86BCC"/>
    <w:rsid w:val="00BB18BC"/>
    <w:rsid w:val="00BB2A19"/>
    <w:rsid w:val="00BB3CFA"/>
    <w:rsid w:val="00BB5AC8"/>
    <w:rsid w:val="00BC3241"/>
    <w:rsid w:val="00BC5F78"/>
    <w:rsid w:val="00BD0829"/>
    <w:rsid w:val="00BD2569"/>
    <w:rsid w:val="00BD62AC"/>
    <w:rsid w:val="00BE1B59"/>
    <w:rsid w:val="00BE49B1"/>
    <w:rsid w:val="00BE57BC"/>
    <w:rsid w:val="00BF38F0"/>
    <w:rsid w:val="00BF39CB"/>
    <w:rsid w:val="00C037F6"/>
    <w:rsid w:val="00C0655C"/>
    <w:rsid w:val="00C12028"/>
    <w:rsid w:val="00C17340"/>
    <w:rsid w:val="00C260C6"/>
    <w:rsid w:val="00C30021"/>
    <w:rsid w:val="00C41FD4"/>
    <w:rsid w:val="00C4421D"/>
    <w:rsid w:val="00C5523C"/>
    <w:rsid w:val="00C70F24"/>
    <w:rsid w:val="00C73A44"/>
    <w:rsid w:val="00C7493D"/>
    <w:rsid w:val="00C77D4A"/>
    <w:rsid w:val="00C802FF"/>
    <w:rsid w:val="00C840C8"/>
    <w:rsid w:val="00C9501A"/>
    <w:rsid w:val="00CB77EE"/>
    <w:rsid w:val="00CC01CA"/>
    <w:rsid w:val="00CC3FFA"/>
    <w:rsid w:val="00CC7A77"/>
    <w:rsid w:val="00CC7D84"/>
    <w:rsid w:val="00CD2CCE"/>
    <w:rsid w:val="00CD372C"/>
    <w:rsid w:val="00CE0025"/>
    <w:rsid w:val="00CE3260"/>
    <w:rsid w:val="00CE706B"/>
    <w:rsid w:val="00D02321"/>
    <w:rsid w:val="00D16991"/>
    <w:rsid w:val="00D23209"/>
    <w:rsid w:val="00D27E84"/>
    <w:rsid w:val="00D33D18"/>
    <w:rsid w:val="00D3409A"/>
    <w:rsid w:val="00D359CC"/>
    <w:rsid w:val="00D41AC4"/>
    <w:rsid w:val="00D46838"/>
    <w:rsid w:val="00D5054C"/>
    <w:rsid w:val="00D52552"/>
    <w:rsid w:val="00D54DE6"/>
    <w:rsid w:val="00D573C2"/>
    <w:rsid w:val="00D61364"/>
    <w:rsid w:val="00D65DAE"/>
    <w:rsid w:val="00D7218F"/>
    <w:rsid w:val="00D762DE"/>
    <w:rsid w:val="00D8273F"/>
    <w:rsid w:val="00D845F1"/>
    <w:rsid w:val="00D91700"/>
    <w:rsid w:val="00D958D1"/>
    <w:rsid w:val="00D97790"/>
    <w:rsid w:val="00DA22CE"/>
    <w:rsid w:val="00DA7EAC"/>
    <w:rsid w:val="00DC2621"/>
    <w:rsid w:val="00DD5683"/>
    <w:rsid w:val="00DE3006"/>
    <w:rsid w:val="00DE4BED"/>
    <w:rsid w:val="00DE5CAD"/>
    <w:rsid w:val="00DF3B6F"/>
    <w:rsid w:val="00E01BD9"/>
    <w:rsid w:val="00E02895"/>
    <w:rsid w:val="00E04238"/>
    <w:rsid w:val="00E05D3C"/>
    <w:rsid w:val="00E074B9"/>
    <w:rsid w:val="00E11620"/>
    <w:rsid w:val="00E12ADC"/>
    <w:rsid w:val="00E24344"/>
    <w:rsid w:val="00E33BC1"/>
    <w:rsid w:val="00E34AF5"/>
    <w:rsid w:val="00E34E74"/>
    <w:rsid w:val="00E3679B"/>
    <w:rsid w:val="00E36E32"/>
    <w:rsid w:val="00E436C8"/>
    <w:rsid w:val="00E444D1"/>
    <w:rsid w:val="00E454AE"/>
    <w:rsid w:val="00E46564"/>
    <w:rsid w:val="00E509F0"/>
    <w:rsid w:val="00E533BA"/>
    <w:rsid w:val="00E73DF5"/>
    <w:rsid w:val="00E777E3"/>
    <w:rsid w:val="00E87521"/>
    <w:rsid w:val="00E92642"/>
    <w:rsid w:val="00EB15ED"/>
    <w:rsid w:val="00EB22DB"/>
    <w:rsid w:val="00EB32C2"/>
    <w:rsid w:val="00EB4FF4"/>
    <w:rsid w:val="00EE19CF"/>
    <w:rsid w:val="00EE34D1"/>
    <w:rsid w:val="00EF03B2"/>
    <w:rsid w:val="00F1014D"/>
    <w:rsid w:val="00F124B8"/>
    <w:rsid w:val="00F150A0"/>
    <w:rsid w:val="00F21E3A"/>
    <w:rsid w:val="00F47E5C"/>
    <w:rsid w:val="00F6466E"/>
    <w:rsid w:val="00F652B9"/>
    <w:rsid w:val="00F73DAA"/>
    <w:rsid w:val="00F74E6F"/>
    <w:rsid w:val="00F87C41"/>
    <w:rsid w:val="00F94543"/>
    <w:rsid w:val="00FA6786"/>
    <w:rsid w:val="00FB39DE"/>
    <w:rsid w:val="00FB4465"/>
    <w:rsid w:val="00FB4596"/>
    <w:rsid w:val="00FC3158"/>
    <w:rsid w:val="00FD2AAE"/>
    <w:rsid w:val="00FD4A29"/>
    <w:rsid w:val="00FD57A4"/>
    <w:rsid w:val="00FE30B9"/>
    <w:rsid w:val="00FF045F"/>
    <w:rsid w:val="00FF0C1F"/>
    <w:rsid w:val="00FF2F6D"/>
    <w:rsid w:val="00FF40C8"/>
    <w:rsid w:val="39ED1D76"/>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CD4ABE8C-882A-4BD2-A0F6-82D14FF10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818"/>
    <w:pPr>
      <w:spacing w:after="160" w:line="259" w:lineRule="auto"/>
    </w:pPr>
    <w:rPr>
      <w:sz w:val="22"/>
      <w:szCs w:val="22"/>
      <w:lang w:eastAsia="en-US"/>
    </w:rPr>
  </w:style>
  <w:style w:type="paragraph" w:styleId="Titre1">
    <w:name w:val="heading 1"/>
    <w:basedOn w:val="Normal"/>
    <w:next w:val="Normal"/>
    <w:link w:val="Titre1Car"/>
    <w:uiPriority w:val="9"/>
    <w:qFormat/>
    <w:pPr>
      <w:keepNext/>
      <w:keepLines/>
      <w:spacing w:before="240" w:after="0"/>
      <w:ind w:left="-851"/>
      <w:jc w:val="right"/>
      <w:outlineLvl w:val="0"/>
    </w:pPr>
    <w:rPr>
      <w:rFonts w:asciiTheme="majorHAnsi" w:eastAsiaTheme="majorEastAsia" w:hAnsiTheme="majorHAnsi" w:cstheme="majorBidi"/>
      <w:b/>
      <w:color w:val="7030A0"/>
      <w:sz w:val="96"/>
      <w:szCs w:val="32"/>
    </w:rPr>
  </w:style>
  <w:style w:type="paragraph" w:styleId="Titre2">
    <w:name w:val="heading 2"/>
    <w:basedOn w:val="Normal"/>
    <w:next w:val="Normal"/>
    <w:link w:val="Titre2Car"/>
    <w:uiPriority w:val="9"/>
    <w:unhideWhenUsed/>
    <w:qFormat/>
    <w:pPr>
      <w:spacing w:after="0" w:line="240" w:lineRule="auto"/>
      <w:outlineLvl w:val="1"/>
    </w:pPr>
    <w:rPr>
      <w:rFonts w:ascii="Century Gothic" w:hAnsi="Century Gothic"/>
      <w:b/>
      <w:color w:val="FFFFFF" w:themeColor="background1"/>
      <w:sz w:val="44"/>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Pr>
      <w:color w:val="0563C1" w:themeColor="hyperlink"/>
      <w:u w:val="single"/>
    </w:rPr>
  </w:style>
  <w:style w:type="paragraph" w:styleId="TM9">
    <w:name w:val="toc 9"/>
    <w:basedOn w:val="Normal"/>
    <w:next w:val="Normal"/>
    <w:autoRedefine/>
    <w:uiPriority w:val="39"/>
    <w:unhideWhenUsed/>
    <w:pPr>
      <w:spacing w:after="0"/>
      <w:ind w:left="1760"/>
    </w:pPr>
    <w:rPr>
      <w:rFonts w:cstheme="minorHAnsi"/>
      <w:sz w:val="20"/>
      <w:szCs w:val="20"/>
    </w:rPr>
  </w:style>
  <w:style w:type="paragraph" w:styleId="TM5">
    <w:name w:val="toc 5"/>
    <w:basedOn w:val="Normal"/>
    <w:next w:val="Normal"/>
    <w:autoRedefine/>
    <w:uiPriority w:val="39"/>
    <w:unhideWhenUsed/>
    <w:pPr>
      <w:spacing w:after="0"/>
      <w:ind w:left="880"/>
    </w:pPr>
    <w:rPr>
      <w:rFonts w:cstheme="minorHAnsi"/>
      <w:sz w:val="20"/>
      <w:szCs w:val="20"/>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paragraph" w:styleId="TM8">
    <w:name w:val="toc 8"/>
    <w:basedOn w:val="Normal"/>
    <w:next w:val="Normal"/>
    <w:autoRedefine/>
    <w:uiPriority w:val="39"/>
    <w:unhideWhenUsed/>
    <w:pPr>
      <w:spacing w:after="0"/>
      <w:ind w:left="1540"/>
    </w:pPr>
    <w:rPr>
      <w:rFonts w:cstheme="minorHAnsi"/>
      <w:sz w:val="20"/>
      <w:szCs w:val="20"/>
    </w:rPr>
  </w:style>
  <w:style w:type="paragraph" w:styleId="TM4">
    <w:name w:val="toc 4"/>
    <w:basedOn w:val="Normal"/>
    <w:next w:val="Normal"/>
    <w:autoRedefine/>
    <w:uiPriority w:val="39"/>
    <w:unhideWhenUsed/>
    <w:pPr>
      <w:spacing w:after="0"/>
      <w:ind w:left="660"/>
    </w:pPr>
    <w:rPr>
      <w:rFonts w:cstheme="minorHAnsi"/>
      <w:sz w:val="20"/>
      <w:szCs w:val="20"/>
    </w:rPr>
  </w:style>
  <w:style w:type="paragraph" w:styleId="TM7">
    <w:name w:val="toc 7"/>
    <w:basedOn w:val="Normal"/>
    <w:next w:val="Normal"/>
    <w:autoRedefine/>
    <w:uiPriority w:val="39"/>
    <w:unhideWhenUsed/>
    <w:pPr>
      <w:spacing w:after="0"/>
      <w:ind w:left="1320"/>
    </w:pPr>
    <w:rPr>
      <w:rFonts w:cstheme="minorHAnsi"/>
      <w:sz w:val="20"/>
      <w:szCs w:val="20"/>
    </w:rPr>
  </w:style>
  <w:style w:type="paragraph" w:styleId="TM3">
    <w:name w:val="toc 3"/>
    <w:basedOn w:val="Normal"/>
    <w:next w:val="Normal"/>
    <w:autoRedefine/>
    <w:uiPriority w:val="39"/>
    <w:unhideWhenUsed/>
    <w:pPr>
      <w:spacing w:after="0"/>
      <w:ind w:left="440"/>
    </w:pPr>
    <w:rPr>
      <w:rFonts w:cstheme="minorHAnsi"/>
      <w:sz w:val="20"/>
      <w:szCs w:val="20"/>
    </w:rPr>
  </w:style>
  <w:style w:type="paragraph" w:styleId="Pieddepage">
    <w:name w:val="footer"/>
    <w:basedOn w:val="Normal"/>
    <w:link w:val="PieddepageCar"/>
    <w:uiPriority w:val="99"/>
    <w:unhideWhenUsed/>
    <w:pPr>
      <w:tabs>
        <w:tab w:val="center" w:pos="4536"/>
        <w:tab w:val="right" w:pos="9072"/>
      </w:tabs>
      <w:spacing w:after="0" w:line="240" w:lineRule="auto"/>
    </w:pPr>
  </w:style>
  <w:style w:type="paragraph" w:styleId="En-tte">
    <w:name w:val="header"/>
    <w:basedOn w:val="Normal"/>
    <w:link w:val="En-tteCar"/>
    <w:uiPriority w:val="99"/>
    <w:unhideWhenUsed/>
    <w:pPr>
      <w:tabs>
        <w:tab w:val="center" w:pos="4536"/>
        <w:tab w:val="right" w:pos="9072"/>
      </w:tabs>
      <w:spacing w:after="0" w:line="240" w:lineRule="auto"/>
    </w:pPr>
  </w:style>
  <w:style w:type="paragraph" w:styleId="TM6">
    <w:name w:val="toc 6"/>
    <w:basedOn w:val="Normal"/>
    <w:next w:val="Normal"/>
    <w:autoRedefine/>
    <w:uiPriority w:val="39"/>
    <w:unhideWhenUsed/>
    <w:pPr>
      <w:spacing w:after="0"/>
      <w:ind w:left="1100"/>
    </w:pPr>
    <w:rPr>
      <w:rFonts w:cstheme="minorHAnsi"/>
      <w:sz w:val="20"/>
      <w:szCs w:val="20"/>
    </w:rPr>
  </w:style>
  <w:style w:type="paragraph" w:styleId="TM2">
    <w:name w:val="toc 2"/>
    <w:basedOn w:val="Normal"/>
    <w:next w:val="Normal"/>
    <w:autoRedefine/>
    <w:uiPriority w:val="39"/>
    <w:unhideWhenUsed/>
    <w:pPr>
      <w:spacing w:before="120" w:after="0"/>
      <w:ind w:left="220"/>
    </w:pPr>
    <w:rPr>
      <w:rFonts w:cstheme="minorHAnsi"/>
      <w:i/>
      <w:iCs/>
      <w:sz w:val="20"/>
      <w:szCs w:val="20"/>
    </w:rPr>
  </w:style>
  <w:style w:type="paragraph" w:styleId="TM1">
    <w:name w:val="toc 1"/>
    <w:basedOn w:val="Normal"/>
    <w:next w:val="Normal"/>
    <w:autoRedefine/>
    <w:uiPriority w:val="39"/>
    <w:unhideWhenUsed/>
    <w:pPr>
      <w:spacing w:before="240" w:after="120"/>
    </w:pPr>
    <w:rPr>
      <w:rFonts w:cstheme="minorHAnsi"/>
      <w:b/>
      <w:bCs/>
      <w:sz w:val="20"/>
      <w:szCs w:val="20"/>
    </w:rPr>
  </w:style>
  <w:style w:type="table" w:styleId="Grilledutableau">
    <w:name w:val="Table Grid"/>
    <w:basedOn w:val="Tableau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ionintense">
    <w:name w:val="Intense Quote"/>
    <w:basedOn w:val="Normal"/>
    <w:next w:val="Normal"/>
    <w:link w:val="CitationintenseC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Pr>
      <w:i/>
      <w:iCs/>
      <w:color w:val="5B9BD5" w:themeColor="accent1"/>
    </w:rPr>
  </w:style>
  <w:style w:type="character" w:customStyle="1" w:styleId="Titre1Car">
    <w:name w:val="Titre 1 Car"/>
    <w:basedOn w:val="Policepardfaut"/>
    <w:link w:val="Titre1"/>
    <w:uiPriority w:val="9"/>
    <w:rPr>
      <w:rFonts w:asciiTheme="majorHAnsi" w:eastAsiaTheme="majorEastAsia" w:hAnsiTheme="majorHAnsi" w:cstheme="majorBidi"/>
      <w:b/>
      <w:color w:val="7030A0"/>
      <w:sz w:val="96"/>
      <w:szCs w:val="32"/>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paragraph" w:styleId="Paragraphedeliste">
    <w:name w:val="List Paragraph"/>
    <w:basedOn w:val="Normal"/>
    <w:uiPriority w:val="34"/>
    <w:qFormat/>
    <w:pPr>
      <w:ind w:left="720"/>
      <w:contextualSpacing/>
    </w:pPr>
  </w:style>
  <w:style w:type="paragraph" w:customStyle="1" w:styleId="En-ttedetabledesmatires1">
    <w:name w:val="En-tête de table des matières1"/>
    <w:basedOn w:val="Titre1"/>
    <w:next w:val="Normal"/>
    <w:uiPriority w:val="39"/>
    <w:unhideWhenUsed/>
    <w:qFormat/>
    <w:pPr>
      <w:outlineLvl w:val="9"/>
    </w:pPr>
    <w:rPr>
      <w:b w:val="0"/>
      <w:lang w:eastAsia="fr-FR"/>
    </w:rPr>
  </w:style>
  <w:style w:type="character" w:customStyle="1" w:styleId="En-tteCar">
    <w:name w:val="En-tête Car"/>
    <w:basedOn w:val="Policepardfaut"/>
    <w:link w:val="En-tte"/>
    <w:uiPriority w:val="99"/>
  </w:style>
  <w:style w:type="character" w:customStyle="1" w:styleId="PieddepageCar">
    <w:name w:val="Pied de page Car"/>
    <w:basedOn w:val="Policepardfaut"/>
    <w:link w:val="Pieddepage"/>
    <w:uiPriority w:val="99"/>
  </w:style>
  <w:style w:type="character" w:customStyle="1" w:styleId="Titre2Car">
    <w:name w:val="Titre 2 Car"/>
    <w:basedOn w:val="Policepardfaut"/>
    <w:link w:val="Titre2"/>
    <w:uiPriority w:val="9"/>
    <w:rPr>
      <w:rFonts w:ascii="Century Gothic" w:hAnsi="Century Gothic"/>
      <w:b/>
      <w:color w:val="FFFFFF" w:themeColor="background1"/>
      <w:sz w:val="44"/>
      <w:szCs w:val="32"/>
    </w:rPr>
  </w:style>
  <w:style w:type="paragraph" w:styleId="Sansinterligne">
    <w:name w:val="No Spacing"/>
    <w:uiPriority w:val="1"/>
    <w:qFormat/>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theseas.reseaudoc.org/" TargetMode="External"/><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06598B-992F-4F2E-952C-6BFC3EC1B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46</Pages>
  <Words>11031</Words>
  <Characters>60675</Characters>
  <Application>Microsoft Office Word</Application>
  <DocSecurity>0</DocSecurity>
  <Lines>505</Lines>
  <Paragraphs>143</Paragraphs>
  <ScaleCrop>false</ScaleCrop>
  <HeadingPairs>
    <vt:vector size="2" baseType="variant">
      <vt:variant>
        <vt:lpstr>Titre</vt:lpstr>
      </vt:variant>
      <vt:variant>
        <vt:i4>1</vt:i4>
      </vt:variant>
    </vt:vector>
  </HeadingPairs>
  <TitlesOfParts>
    <vt:vector size="1" baseType="lpstr">
      <vt:lpstr/>
    </vt:vector>
  </TitlesOfParts>
  <Company>CHUM</Company>
  <LinksUpToDate>false</LinksUpToDate>
  <CharactersWithSpaces>71563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Corine DUPIN</dc:creator>
  <cp:lastModifiedBy>Corine DUPIN</cp:lastModifiedBy>
  <cp:revision>12</cp:revision>
  <cp:lastPrinted>2025-11-24T16:23:00Z</cp:lastPrinted>
  <dcterms:created xsi:type="dcterms:W3CDTF">2025-09-12T14:30:00Z</dcterms:created>
  <dcterms:modified xsi:type="dcterms:W3CDTF">2025-12-08T17:59:00Z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1036-12.2.0.17153</vt:lpwstr>
  </property>
  <property fmtid="{D5CDD505-2E9C-101B-9397-08002B2CF9AE}" pid="3" name="ICV">
    <vt:lpwstr>BBFBCFBFD62D474E9126DC292778368D_12</vt:lpwstr>
  </property>
</Properties>
</file>